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8DD7">
      <w:pPr>
        <w:widowControl/>
        <w:wordWrap w:val="0"/>
        <w:spacing w:line="375" w:lineRule="atLeast"/>
        <w:ind w:firstLine="723" w:firstLineChars="100"/>
        <w:jc w:val="both"/>
        <w:rPr>
          <w:rFonts w:hint="eastAsia" w:ascii="宋体" w:hAnsi="宋体" w:eastAsia="宋体" w:cs="宋体"/>
          <w:b/>
          <w:color w:val="FF0000"/>
          <w:kern w:val="0"/>
          <w:sz w:val="72"/>
          <w:szCs w:val="72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color w:val="FF0000"/>
          <w:kern w:val="0"/>
          <w:sz w:val="72"/>
          <w:szCs w:val="72"/>
          <w:lang w:eastAsia="zh-CN"/>
        </w:rPr>
        <w:t>文件</w:t>
      </w:r>
    </w:p>
    <w:p w14:paraId="75CA2FC4">
      <w:pPr>
        <w:pStyle w:val="7"/>
        <w:shd w:val="clear" w:color="auto" w:fill="FFFFFF"/>
        <w:spacing w:before="0" w:beforeAutospacing="0" w:after="0" w:afterAutospacing="0" w:line="360" w:lineRule="atLeast"/>
        <w:ind w:firstLine="1402" w:firstLineChars="1275"/>
        <w:rPr>
          <w:rFonts w:hint="eastAsia"/>
          <w:color w:val="333333"/>
          <w:sz w:val="11"/>
          <w:szCs w:val="11"/>
        </w:rPr>
      </w:pPr>
    </w:p>
    <w:p w14:paraId="72725F6F">
      <w:pPr>
        <w:widowControl/>
        <w:wordWrap w:val="0"/>
        <w:spacing w:line="360" w:lineRule="auto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遂教研【2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 w14:paraId="29DC5496">
      <w:pPr>
        <w:widowControl/>
        <w:wordWrap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5080" r="0" b="4445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.1pt;height:0pt;width:439.35pt;mso-wrap-distance-bottom:0pt;mso-wrap-distance-top:0pt;z-index:251660288;mso-width-relative:page;mso-height-relative:page;" filled="f" stroked="t" coordsize="21600,21600" o:allowincell="f" o:gfxdata="UEsDBAoAAAAAAIdO4kAAAAAAAAAAAAAAAAAEAAAAZHJzL1BLAwQUAAAACACHTuJAJdmwXNIAAAAF&#10;AQAADwAAAGRycy9kb3ducmV2LnhtbE2OwU7DMBBE70j8g7VI3KjtqIqiEKdCCC5wolSVuG3jJQmJ&#10;1yF20/L3GC5wHM3ozas2ZzeKhebQezagVwoEceNtz62B3evjTQEiRGSLo2cy8EUBNvXlRYWl9Sd+&#10;oWUbW5EgHEo00MU4lVKGpiOHYeUn4tS9+9lhTHFupZ3xlOBulJlSuXTYc3rocKL7jpphe3QGYv4R&#10;9zb/fBr0bti/qWe1qLsHY66vtLoFEekc/8bwo5/UoU5OB39kG8RoIFunoYF1BiK1RaE1iMNvlnUl&#10;/9vX31BLAwQUAAAACACHTuJANvRALu4BAADYAwAADgAAAGRycy9lMm9Eb2MueG1srVO9jhMxEO6R&#10;eAfLPdkkIhy3yuaKC6FBEAl4gIntzVrynzy+bPISvAASHVSU9LzNHY/B2JvLwdGkYAvveDzzzXyf&#10;x/OrvTVspyJq7xo+GY05U054qd224R8/rJ695AwTOAnGO9Xwg0J+tXj6ZN6HWk19541UkRGIw7oP&#10;De9SCnVVoeiUBRz5oBwdtj5aSLSN20pG6Andmmo6Hr+oeh9liF4oRPIuh0N+RIznAPq21UItvbix&#10;yqUBNSoDiShhpwPyRem2bZVI79oWVWKm4cQ0lZWKkL3Ja7WYQ72NEDotji3AOS084mRBOyp6glpC&#10;AnYT9T9QVovo0bdpJLytBiJFEWIxGT/S5n0HQRUuJDWGk+j4/2DF2906Mi1pEjhzYOnC7z7/uP30&#10;9dfPL7Teff/GJlmkPmBNsdduHY87DOuYGe/baPOfuLB9EfZwElbtExPknM0uLi+ezzgT92fVQ2KI&#10;mF4rb1k2Gm60y5yhht0bTFSMQu9Dsts41jf8cjbNcEAD2NLFk2kDkUC3LbnojZYrbUzOwLjdXJvI&#10;dkBDsFqN6cuUCPevsFxkCdgNceVoGI9OgXzlJEuHQPI4ehU8t2CV5MwoekTZIkCoE2hzTiSVNo46&#10;yKoOOmZr4+WhyFv8dOGlx+Nw5on6c1+yHx7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2bBc&#10;0gAAAAUBAAAPAAAAAAAAAAEAIAAAACIAAABkcnMvZG93bnJldi54bWxQSwECFAAUAAAACACHTuJA&#10;NvRALu4BAADYAwAADgAAAAAAAAABACAAAAAh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413E0AE4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</w:t>
      </w:r>
      <w:bookmarkStart w:id="0" w:name="_Hlk127772663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组织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遂昌县2025学年第一学期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小学生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数学学科素养能力展示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活动</w:t>
      </w:r>
      <w:bookmarkEnd w:id="0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的通知</w:t>
      </w:r>
    </w:p>
    <w:p w14:paraId="2338C5D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1CFA8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各小学：</w:t>
      </w:r>
    </w:p>
    <w:p w14:paraId="2719751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为贯彻落实《义务教育课程标准（2022版）》基于数学核心素养培养学生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素养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能力的要求，进一步促进广大教师在日常教学中重视基础练习，激发学生学习数学的兴趣，提升学生的数学素养，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推动我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小学数学教育高质量发展，特举办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遂昌县2025学年第一学期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小学生数学学科素养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展示活动。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现将有关事宜通知如下：</w:t>
      </w:r>
    </w:p>
    <w:p w14:paraId="5E023C5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一、活动主题</w:t>
      </w:r>
    </w:p>
    <w:p w14:paraId="39F1902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数学之美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思维之智</w:t>
      </w:r>
    </w:p>
    <w:p w14:paraId="5EBC60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二、活动目的</w:t>
      </w:r>
    </w:p>
    <w:p w14:paraId="0DFB737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right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通过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各类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活动，提高学生的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数学素养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能力，逻辑推理能力，使学生在竞赛中体会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到学习数学的乐趣，提升主动探索和热爱学习的良好学习习惯；同时通过活动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可以了解计算教学中存在的问题和薄弱环节，为今后的教学收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集一些参考依据。</w:t>
      </w:r>
    </w:p>
    <w:p w14:paraId="1D92E5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三、活动对象</w:t>
      </w:r>
    </w:p>
    <w:p w14:paraId="5D8C1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一至六年级学生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活动分城区组和乡镇组两个组别进行。</w:t>
      </w:r>
    </w:p>
    <w:p w14:paraId="5CB87A8F">
      <w:pPr>
        <w:pStyle w:val="3"/>
        <w:spacing w:before="38"/>
        <w:ind w:firstLine="635" w:firstLineChars="200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、比赛项目及规则</w:t>
      </w:r>
    </w:p>
    <w:p w14:paraId="2D2F0E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right="0" w:firstLine="587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eastAsia="zh-CN"/>
        </w:rPr>
        <w:t>（一）巧拼七巧板</w:t>
      </w:r>
    </w:p>
    <w:p w14:paraId="14F99C3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right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（1）参加对象：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1-2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年级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（按本学期计算）</w:t>
      </w:r>
    </w:p>
    <w:p w14:paraId="414929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right="0" w:firstLine="63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）比赛内容：</w:t>
      </w:r>
    </w:p>
    <w:p w14:paraId="3C3349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72" w:firstLineChars="200"/>
        <w:jc w:val="left"/>
        <w:textAlignment w:val="auto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drawing>
          <wp:inline distT="0" distB="0" distL="114300" distR="114300">
            <wp:extent cx="1297940" cy="2814320"/>
            <wp:effectExtent l="0" t="0" r="10160" b="5080"/>
            <wp:docPr id="2" name="图片 2" descr="2024-09-12 11:28:19.96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-09-12 11:28:19.969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pPr w:leftFromText="180" w:rightFromText="180" w:vertAnchor="text" w:horzAnchor="page" w:tblpXSpec="center" w:tblpY="19"/>
        <w:tblOverlap w:val="never"/>
        <w:tblW w:w="7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075"/>
        <w:gridCol w:w="1650"/>
        <w:gridCol w:w="1104"/>
      </w:tblGrid>
      <w:tr w14:paraId="5481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6" w:type="dxa"/>
            <w:shd w:val="clear" w:color="auto" w:fill="E2EFDA"/>
            <w:vAlign w:val="center"/>
          </w:tcPr>
          <w:p w14:paraId="02718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</w:t>
            </w:r>
          </w:p>
        </w:tc>
        <w:tc>
          <w:tcPr>
            <w:tcW w:w="3075" w:type="dxa"/>
            <w:shd w:val="clear" w:color="auto" w:fill="E2EFDA"/>
            <w:vAlign w:val="center"/>
          </w:tcPr>
          <w:p w14:paraId="1C6DE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题目难度</w:t>
            </w:r>
          </w:p>
        </w:tc>
        <w:tc>
          <w:tcPr>
            <w:tcW w:w="1650" w:type="dxa"/>
            <w:shd w:val="clear" w:color="auto" w:fill="E2EFDA"/>
            <w:vAlign w:val="center"/>
          </w:tcPr>
          <w:p w14:paraId="1CF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难度</w:t>
            </w:r>
          </w:p>
        </w:tc>
        <w:tc>
          <w:tcPr>
            <w:tcW w:w="1104" w:type="dxa"/>
            <w:shd w:val="clear" w:color="auto" w:fill="E2EFDA"/>
            <w:vAlign w:val="center"/>
          </w:tcPr>
          <w:p w14:paraId="6815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时长</w:t>
            </w:r>
          </w:p>
        </w:tc>
      </w:tr>
      <w:tr w14:paraId="69AB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6" w:type="dxa"/>
            <w:shd w:val="clear" w:color="auto" w:fill="E2EFDA"/>
            <w:vAlign w:val="center"/>
          </w:tcPr>
          <w:p w14:paraId="43B5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3075" w:type="dxa"/>
            <w:shd w:val="clear" w:color="auto" w:fill="FFF2CB"/>
            <w:vAlign w:val="center"/>
          </w:tcPr>
          <w:p w14:paraId="1712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传统七巧板5题，智力七巧板3题</w:t>
            </w:r>
          </w:p>
        </w:tc>
        <w:tc>
          <w:tcPr>
            <w:tcW w:w="1650" w:type="dxa"/>
            <w:shd w:val="clear" w:color="auto" w:fill="FFF2CB"/>
            <w:vAlign w:val="center"/>
          </w:tcPr>
          <w:p w14:paraId="4F16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有线+有旋转</w:t>
            </w:r>
          </w:p>
        </w:tc>
        <w:tc>
          <w:tcPr>
            <w:tcW w:w="1104" w:type="dxa"/>
            <w:shd w:val="clear" w:color="auto" w:fill="FFF2CB"/>
            <w:vAlign w:val="center"/>
          </w:tcPr>
          <w:p w14:paraId="1B22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E75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6" w:type="dxa"/>
            <w:shd w:val="clear" w:color="auto" w:fill="E2EFDA"/>
            <w:vAlign w:val="center"/>
          </w:tcPr>
          <w:p w14:paraId="4E34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3075" w:type="dxa"/>
            <w:shd w:val="clear" w:color="auto" w:fill="FFF2CB"/>
            <w:vAlign w:val="center"/>
          </w:tcPr>
          <w:p w14:paraId="0445B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传统七巧板5题，智力七巧板5题</w:t>
            </w:r>
          </w:p>
        </w:tc>
        <w:tc>
          <w:tcPr>
            <w:tcW w:w="1650" w:type="dxa"/>
            <w:shd w:val="clear" w:color="auto" w:fill="FFF2CB"/>
            <w:vAlign w:val="center"/>
          </w:tcPr>
          <w:p w14:paraId="52B4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无线+有旋转</w:t>
            </w:r>
          </w:p>
        </w:tc>
        <w:tc>
          <w:tcPr>
            <w:tcW w:w="1104" w:type="dxa"/>
            <w:shd w:val="clear" w:color="auto" w:fill="FFF2CB"/>
            <w:vAlign w:val="center"/>
          </w:tcPr>
          <w:p w14:paraId="3D6E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2B5BA4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72" w:firstLineChars="200"/>
        <w:jc w:val="left"/>
        <w:textAlignment w:val="auto"/>
        <w:rPr>
          <w:rFonts w:hint="eastAsia"/>
          <w:spacing w:val="-2"/>
          <w:lang w:val="en-US" w:eastAsia="zh-CN"/>
        </w:rPr>
      </w:pPr>
    </w:p>
    <w:p w14:paraId="022DD6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default" w:ascii="黑体" w:hAnsi="黑体" w:eastAsia="黑体" w:cs="黑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7FBB9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31DC8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F922A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645DE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46525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143E7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firstLine="587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val="en-US" w:eastAsia="zh-CN"/>
        </w:rPr>
        <w:t>巧算24点</w:t>
      </w:r>
    </w:p>
    <w:p w14:paraId="23284C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（1）参加对象：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3～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4年级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（按本学期计算）</w:t>
      </w:r>
    </w:p>
    <w:p w14:paraId="5F79A3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right="0" w:firstLine="63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）比赛内容：</w:t>
      </w:r>
    </w:p>
    <w:p w14:paraId="102BB9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firstLine="552" w:firstLineChars="200"/>
        <w:jc w:val="left"/>
        <w:textAlignment w:val="baseline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drawing>
          <wp:inline distT="0" distB="0" distL="114300" distR="114300">
            <wp:extent cx="1468120" cy="3184525"/>
            <wp:effectExtent l="0" t="0" r="5080" b="3175"/>
            <wp:docPr id="4" name="图片 4" descr="2024-09-12 11:29:49.78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4-09-12 11:29:49.785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pacing w:val="-2"/>
          <w:lang w:eastAsia="zh-CN"/>
        </w:rPr>
        <w:drawing>
          <wp:inline distT="0" distB="0" distL="114300" distR="114300">
            <wp:extent cx="1490345" cy="3231515"/>
            <wp:effectExtent l="0" t="0" r="8255" b="6985"/>
            <wp:docPr id="5" name="图片 5" descr="2024-09-12 11:29:49.6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-09-12 11:29:49.635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pPr w:leftFromText="180" w:rightFromText="180" w:vertAnchor="text" w:horzAnchor="page" w:tblpX="2520" w:tblpY="19"/>
        <w:tblOverlap w:val="never"/>
        <w:tblW w:w="5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75"/>
        <w:gridCol w:w="845"/>
        <w:gridCol w:w="1363"/>
      </w:tblGrid>
      <w:tr w14:paraId="6607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6" w:type="dxa"/>
            <w:shd w:val="clear" w:color="auto" w:fill="E2EFDA"/>
            <w:vAlign w:val="center"/>
          </w:tcPr>
          <w:p w14:paraId="18F0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</w:t>
            </w:r>
          </w:p>
        </w:tc>
        <w:tc>
          <w:tcPr>
            <w:tcW w:w="2075" w:type="dxa"/>
            <w:shd w:val="clear" w:color="auto" w:fill="E2EFDA"/>
            <w:vAlign w:val="center"/>
          </w:tcPr>
          <w:p w14:paraId="2916A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难度</w:t>
            </w:r>
          </w:p>
        </w:tc>
        <w:tc>
          <w:tcPr>
            <w:tcW w:w="845" w:type="dxa"/>
            <w:shd w:val="clear" w:color="auto" w:fill="E2EFDA"/>
            <w:vAlign w:val="center"/>
          </w:tcPr>
          <w:p w14:paraId="597A8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题数</w:t>
            </w:r>
          </w:p>
        </w:tc>
        <w:tc>
          <w:tcPr>
            <w:tcW w:w="1363" w:type="dxa"/>
            <w:shd w:val="clear" w:color="auto" w:fill="E2EFDA"/>
            <w:vAlign w:val="center"/>
          </w:tcPr>
          <w:p w14:paraId="215C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答题时长</w:t>
            </w:r>
          </w:p>
        </w:tc>
      </w:tr>
      <w:tr w14:paraId="5E83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6" w:type="dxa"/>
            <w:shd w:val="clear" w:color="auto" w:fill="E2EFDA"/>
            <w:vAlign w:val="center"/>
          </w:tcPr>
          <w:p w14:paraId="304E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2075" w:type="dxa"/>
            <w:shd w:val="clear" w:color="auto" w:fill="FFF2CB"/>
            <w:vAlign w:val="center"/>
          </w:tcPr>
          <w:p w14:paraId="75BF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1-10，+、-、x</w:t>
            </w:r>
          </w:p>
        </w:tc>
        <w:tc>
          <w:tcPr>
            <w:tcW w:w="845" w:type="dxa"/>
            <w:shd w:val="clear" w:color="auto" w:fill="FFF2CB"/>
            <w:vAlign w:val="center"/>
          </w:tcPr>
          <w:p w14:paraId="3BC5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10题</w:t>
            </w:r>
          </w:p>
        </w:tc>
        <w:tc>
          <w:tcPr>
            <w:tcW w:w="1363" w:type="dxa"/>
            <w:shd w:val="clear" w:color="auto" w:fill="FFF2CB"/>
            <w:vAlign w:val="center"/>
          </w:tcPr>
          <w:p w14:paraId="7555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10分钟</w:t>
            </w:r>
          </w:p>
        </w:tc>
      </w:tr>
      <w:tr w14:paraId="5B74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6" w:type="dxa"/>
            <w:shd w:val="clear" w:color="auto" w:fill="E2EFDA"/>
            <w:vAlign w:val="center"/>
          </w:tcPr>
          <w:p w14:paraId="54B5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2075" w:type="dxa"/>
            <w:shd w:val="clear" w:color="auto" w:fill="FFF2CB"/>
            <w:vAlign w:val="center"/>
          </w:tcPr>
          <w:p w14:paraId="4FD0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1-13，+、-、x、</w:t>
            </w:r>
          </w:p>
        </w:tc>
        <w:tc>
          <w:tcPr>
            <w:tcW w:w="845" w:type="dxa"/>
            <w:shd w:val="clear" w:color="auto" w:fill="FFF2CB"/>
            <w:vAlign w:val="center"/>
          </w:tcPr>
          <w:p w14:paraId="4379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10题</w:t>
            </w:r>
          </w:p>
        </w:tc>
        <w:tc>
          <w:tcPr>
            <w:tcW w:w="1363" w:type="dxa"/>
            <w:shd w:val="clear" w:color="auto" w:fill="FFF2CB"/>
            <w:vAlign w:val="center"/>
          </w:tcPr>
          <w:p w14:paraId="3277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10分钟</w:t>
            </w:r>
          </w:p>
        </w:tc>
      </w:tr>
    </w:tbl>
    <w:p w14:paraId="408118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firstLine="552" w:firstLineChars="200"/>
        <w:jc w:val="left"/>
        <w:textAlignment w:val="baseline"/>
        <w:rPr>
          <w:rFonts w:hint="eastAsia"/>
          <w:spacing w:val="-2"/>
          <w:lang w:eastAsia="zh-CN"/>
        </w:rPr>
      </w:pPr>
    </w:p>
    <w:p w14:paraId="457EAC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2F962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DE9CB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E7165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E36FF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firstLine="587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14"/>
          <w:sz w:val="32"/>
          <w:szCs w:val="32"/>
          <w:lang w:val="en-US" w:eastAsia="zh-CN"/>
        </w:rPr>
        <w:t>数独</w:t>
      </w:r>
    </w:p>
    <w:p w14:paraId="25281E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（1）参加对象：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6年级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（按本学期计算）</w:t>
      </w:r>
    </w:p>
    <w:p w14:paraId="3D9815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firstLine="63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）比赛内容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:</w:t>
      </w:r>
    </w:p>
    <w:p w14:paraId="2EC29D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right="0" w:firstLine="552" w:firstLineChars="200"/>
        <w:jc w:val="left"/>
        <w:textAlignment w:val="baseline"/>
        <w:rPr>
          <w:rFonts w:hint="eastAsia" w:eastAsia="宋体"/>
          <w:spacing w:val="-2"/>
          <w:lang w:eastAsia="zh-CN"/>
        </w:rPr>
      </w:pPr>
      <w:r>
        <w:rPr>
          <w:rFonts w:hint="eastAsia" w:eastAsia="宋体"/>
          <w:spacing w:val="-2"/>
          <w:lang w:eastAsia="zh-CN"/>
        </w:rPr>
        <w:drawing>
          <wp:inline distT="0" distB="0" distL="114300" distR="114300">
            <wp:extent cx="1737360" cy="2307590"/>
            <wp:effectExtent l="0" t="0" r="15240" b="16510"/>
            <wp:docPr id="6" name="图片 6" descr="068fa4f3d7a63ad8d4cb794363683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68fa4f3d7a63ad8d4cb794363683e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pPr w:leftFromText="180" w:rightFromText="180" w:vertAnchor="text" w:horzAnchor="page" w:tblpX="2520" w:tblpY="19"/>
        <w:tblOverlap w:val="never"/>
        <w:tblW w:w="5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75"/>
        <w:gridCol w:w="845"/>
        <w:gridCol w:w="1363"/>
      </w:tblGrid>
      <w:tr w14:paraId="7587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6" w:type="dxa"/>
            <w:shd w:val="clear" w:color="auto" w:fill="E2EFDA"/>
            <w:vAlign w:val="center"/>
          </w:tcPr>
          <w:p w14:paraId="0D1A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</w:t>
            </w:r>
          </w:p>
        </w:tc>
        <w:tc>
          <w:tcPr>
            <w:tcW w:w="2075" w:type="dxa"/>
            <w:shd w:val="clear" w:color="auto" w:fill="E2EFDA"/>
            <w:vAlign w:val="center"/>
          </w:tcPr>
          <w:p w14:paraId="7686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难度</w:t>
            </w:r>
          </w:p>
        </w:tc>
        <w:tc>
          <w:tcPr>
            <w:tcW w:w="845" w:type="dxa"/>
            <w:shd w:val="clear" w:color="auto" w:fill="E2EFDA"/>
            <w:vAlign w:val="center"/>
          </w:tcPr>
          <w:p w14:paraId="6BB9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题数</w:t>
            </w:r>
          </w:p>
        </w:tc>
        <w:tc>
          <w:tcPr>
            <w:tcW w:w="1363" w:type="dxa"/>
            <w:shd w:val="clear" w:color="auto" w:fill="E2EFDA"/>
            <w:vAlign w:val="center"/>
          </w:tcPr>
          <w:p w14:paraId="1576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答题时长</w:t>
            </w:r>
          </w:p>
        </w:tc>
      </w:tr>
      <w:tr w14:paraId="1238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6" w:type="dxa"/>
            <w:shd w:val="clear" w:color="auto" w:fill="E2EFDA"/>
            <w:vAlign w:val="center"/>
          </w:tcPr>
          <w:p w14:paraId="45C7A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2075" w:type="dxa"/>
            <w:shd w:val="clear" w:color="auto" w:fill="FFF2CB"/>
            <w:vAlign w:val="center"/>
          </w:tcPr>
          <w:p w14:paraId="5C4C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九宫格简单1题，困难1题</w:t>
            </w:r>
          </w:p>
        </w:tc>
        <w:tc>
          <w:tcPr>
            <w:tcW w:w="845" w:type="dxa"/>
            <w:shd w:val="clear" w:color="auto" w:fill="FFF2CB"/>
            <w:vAlign w:val="center"/>
          </w:tcPr>
          <w:p w14:paraId="2B63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2题</w:t>
            </w:r>
          </w:p>
        </w:tc>
        <w:tc>
          <w:tcPr>
            <w:tcW w:w="1363" w:type="dxa"/>
            <w:shd w:val="clear" w:color="auto" w:fill="FFF2CB"/>
            <w:vAlign w:val="center"/>
          </w:tcPr>
          <w:p w14:paraId="4C95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</w:t>
            </w:r>
          </w:p>
        </w:tc>
      </w:tr>
      <w:tr w14:paraId="494E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6" w:type="dxa"/>
            <w:shd w:val="clear" w:color="auto" w:fill="E2EFDA"/>
            <w:vAlign w:val="center"/>
          </w:tcPr>
          <w:p w14:paraId="1D8C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2075" w:type="dxa"/>
            <w:shd w:val="clear" w:color="auto" w:fill="FFF2CB"/>
            <w:vAlign w:val="center"/>
          </w:tcPr>
          <w:p w14:paraId="46AC2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九宫格困难2题</w:t>
            </w:r>
          </w:p>
        </w:tc>
        <w:tc>
          <w:tcPr>
            <w:tcW w:w="845" w:type="dxa"/>
            <w:shd w:val="clear" w:color="auto" w:fill="FFF2CB"/>
            <w:vAlign w:val="center"/>
          </w:tcPr>
          <w:p w14:paraId="56F5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2题</w:t>
            </w:r>
          </w:p>
        </w:tc>
        <w:tc>
          <w:tcPr>
            <w:tcW w:w="1363" w:type="dxa"/>
            <w:shd w:val="clear" w:color="auto" w:fill="FFF2CB"/>
            <w:vAlign w:val="center"/>
          </w:tcPr>
          <w:p w14:paraId="1BD99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</w:t>
            </w:r>
          </w:p>
        </w:tc>
      </w:tr>
    </w:tbl>
    <w:p w14:paraId="5AAF11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right="0" w:firstLine="552" w:firstLineChars="200"/>
        <w:jc w:val="left"/>
        <w:textAlignment w:val="baseline"/>
        <w:rPr>
          <w:rFonts w:hint="eastAsia" w:eastAsia="宋体"/>
          <w:spacing w:val="-2"/>
          <w:lang w:eastAsia="zh-CN"/>
        </w:rPr>
      </w:pPr>
    </w:p>
    <w:p w14:paraId="03338C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E45E0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4A75B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98331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3B967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648F4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73DFD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</w:t>
      </w:r>
      <w:r>
        <w:rPr>
          <w:rFonts w:hint="eastAsia" w:ascii="黑体" w:hAnsi="黑体" w:eastAsia="黑体" w:cs="黑体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、活动时间及内容</w:t>
      </w:r>
    </w:p>
    <w:p w14:paraId="5B754FF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09" w:right="112" w:firstLine="667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</w:rPr>
        <w:t>第一阶段</w:t>
      </w:r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  <w:lang w:val="en-US" w:eastAsia="zh-CN"/>
        </w:rPr>
        <w:t>学生自主练习阶段，</w:t>
      </w:r>
      <w:r>
        <w:rPr>
          <w:rFonts w:hint="eastAsia" w:ascii="仿宋_GB2312" w:hAnsi="仿宋_GB2312" w:eastAsia="仿宋_GB2312" w:cs="仿宋_GB2312"/>
          <w:b w:val="0"/>
          <w:bCs/>
          <w:spacing w:val="3"/>
          <w:w w:val="102"/>
          <w:sz w:val="32"/>
          <w:szCs w:val="32"/>
          <w:lang w:val="en-US" w:eastAsia="zh-CN"/>
        </w:rPr>
        <w:t>10月20日-11月9日</w:t>
      </w:r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eastAsia="zh-CN"/>
        </w:rPr>
        <w:t>为期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/>
        </w:rPr>
        <w:t>4周，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eastAsia="zh-CN"/>
        </w:rPr>
        <w:t>以学校为单位，学生利用碎片时间先学习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eastAsia="zh-CN"/>
        </w:rPr>
        <w:t>相关视频微课（由途途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/>
        </w:rPr>
        <w:t>课堂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eastAsia="zh-CN"/>
        </w:rPr>
        <w:t>平台提供），后会在（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/>
        </w:rPr>
        <w:t>高途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eastAsia="zh-CN"/>
        </w:rPr>
        <w:t>乐学）小程序中进行练习熟悉。参与方法简单，各校数学老师注册小程序给本班学生报名后即可参与练习赛，注册方法类似班级小管家。</w:t>
      </w:r>
    </w:p>
    <w:p w14:paraId="15EE8E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09" w:right="113" w:firstLine="667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144806812"/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</w:rPr>
        <w:t>第二阶段</w:t>
      </w:r>
      <w:r>
        <w:rPr>
          <w:rFonts w:hint="eastAsia" w:ascii="仿宋_GB2312" w:hAnsi="仿宋_GB2312" w:eastAsia="仿宋_GB2312" w:cs="仿宋_GB2312"/>
          <w:b/>
          <w:spacing w:val="3"/>
          <w:w w:val="102"/>
          <w:sz w:val="32"/>
          <w:szCs w:val="32"/>
          <w:lang w:val="en-US" w:eastAsia="zh-CN"/>
        </w:rPr>
        <w:t>;学校</w:t>
      </w:r>
      <w:r>
        <w:rPr>
          <w:rFonts w:hint="eastAsia" w:ascii="仿宋_GB2312" w:hAnsi="仿宋_GB2312" w:eastAsia="仿宋_GB2312" w:cs="仿宋_GB2312"/>
          <w:b/>
          <w:bCs/>
          <w:spacing w:val="2"/>
          <w:w w:val="99"/>
          <w:sz w:val="32"/>
          <w:szCs w:val="32"/>
          <w:lang w:val="en-US" w:eastAsia="zh-CN"/>
        </w:rPr>
        <w:t>预选阶段，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/>
        </w:rPr>
        <w:t>11月10日-11月13日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eastAsia="zh-CN"/>
        </w:rPr>
        <w:t>为期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/>
        </w:rPr>
        <w:t>4天，以学校为单位，借助高途乐学小程序完成初赛作答，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每个年级按照成绩选拔出前3%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同学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县级展示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。</w:t>
      </w:r>
    </w:p>
    <w:bookmarkEnd w:id="1"/>
    <w:p w14:paraId="404C27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right="112" w:firstLine="663" w:firstLineChars="200"/>
        <w:jc w:val="both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2"/>
          <w:w w:val="10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pacing w:val="2"/>
          <w:w w:val="102"/>
          <w:sz w:val="32"/>
          <w:szCs w:val="32"/>
        </w:rPr>
        <w:t>第三阶段</w:t>
      </w:r>
      <w:r>
        <w:rPr>
          <w:rFonts w:hint="eastAsia" w:ascii="仿宋_GB2312" w:hAnsi="仿宋_GB2312" w:eastAsia="仿宋_GB2312" w:cs="仿宋_GB2312"/>
          <w:b/>
          <w:spacing w:val="2"/>
          <w:w w:val="10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1"/>
          <w:w w:val="99"/>
          <w:sz w:val="32"/>
          <w:szCs w:val="32"/>
          <w:lang w:val="en-US" w:eastAsia="zh-CN"/>
        </w:rPr>
        <w:t>县级展示阶段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/>
        </w:rPr>
        <w:t>11月20日，各校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</w:rPr>
        <w:t>排名前3%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同学参赛选手集中到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县级展示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现场，在规定的时间内现场答题，即时统计汇总，按一定的比例评出一、二、三等奖，颁发证书。</w:t>
      </w:r>
    </w:p>
    <w:p w14:paraId="39C9A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规则</w:t>
      </w:r>
    </w:p>
    <w:p w14:paraId="6CB01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64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3"/>
          <w:w w:val="10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/>
          <w:spacing w:val="2"/>
          <w:w w:val="99"/>
          <w:sz w:val="32"/>
          <w:szCs w:val="32"/>
          <w:lang w:val="en-US" w:eastAsia="zh-CN"/>
        </w:rPr>
        <w:t>预选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高途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乐学”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小程序参与，学生可作答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系统自动计时及批改，将学生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次答题最好一次成绩计入最终成绩进入排名。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排名规则为:先按作答的正确率排名，同正确率按速度排名；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县级展示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赛仅一次作答，现场出题，排行规则同上。</w:t>
      </w:r>
    </w:p>
    <w:p w14:paraId="43C710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、奖项设置</w:t>
      </w:r>
    </w:p>
    <w:p w14:paraId="4B0477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1.学生：数学小达人奖：按年级分开评选，根据系统位按照2:3:5确定一二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等奖。</w:t>
      </w:r>
    </w:p>
    <w:p w14:paraId="31379B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2.老师：获得一等奖的学生班级数学教师将获得优秀辅导老师奖，颁发优秀指导教师证书。 </w:t>
      </w:r>
    </w:p>
    <w:p w14:paraId="60231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75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/>
          <w:bCs w:val="0"/>
          <w:w w:val="105"/>
          <w:sz w:val="32"/>
          <w:szCs w:val="32"/>
          <w:shd w:val="clear" w:color="auto" w:fill="auto"/>
          <w:lang w:val="en-US" w:eastAsia="zh-CN"/>
        </w:rPr>
        <w:t>七</w:t>
      </w:r>
      <w:r>
        <w:rPr>
          <w:rFonts w:hint="eastAsia" w:ascii="黑体" w:hAnsi="黑体" w:eastAsia="黑体" w:cs="黑体"/>
          <w:b/>
          <w:bCs w:val="0"/>
          <w:w w:val="105"/>
          <w:sz w:val="32"/>
          <w:szCs w:val="32"/>
          <w:shd w:val="clear" w:color="auto" w:fill="auto"/>
        </w:rPr>
        <w:t>、组织单位</w:t>
      </w:r>
    </w:p>
    <w:p w14:paraId="60BA9D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09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主办单位:遂昌县教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</w:p>
    <w:p w14:paraId="0036447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09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承办单位: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高途乐学</w:t>
      </w:r>
    </w:p>
    <w:p w14:paraId="16145E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09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15990153881（王登丰）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18857633813（叶飞龙）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5E2034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09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老师提前做好安排与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训练，加大对本次活动的宣传力度，认真组织开展此项工作，确保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活动顺利进行，取得实效。</w:t>
      </w:r>
    </w:p>
    <w:p w14:paraId="2A094BD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580C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09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280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5BAE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87E9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668E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382" w:leftChars="159" w:right="692" w:firstLine="5084" w:firstLineChars="158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遂昌县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教育研究室</w:t>
      </w:r>
    </w:p>
    <w:p w14:paraId="092F7614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二0二五年十月十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0D31D086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2A7A4A1D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531094E3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2BD9071D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16D0B12E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E1D5AB5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7B54B18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40E94581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43503965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7ADEB34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1214B2F6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177A3435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58BD9A75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644AE1C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6682BE76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66B63674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248677F8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4D8648CF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239C5D8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72E24180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2753FA89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7C77670F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3A9B4BBE">
      <w:pPr>
        <w:widowControl/>
        <w:spacing w:line="56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 w14:paraId="058BD491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1CA08CB4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13B2AD75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04820662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310E03D6"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22AA9199">
      <w:pPr>
        <w:snapToGrid w:val="0"/>
        <w:spacing w:line="560" w:lineRule="atLeas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2336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I2kYO/MBAADnAwAADgAAAGRycy9lMm9Eb2MueG1srVPN&#10;bhMxEL4j8Q6W72TTiDR0lU0PDeWCIBLwABPbm7XkP3ncbPISvAASNzhx5M7btDwGY2+alnLJgT14&#10;x57xN/N9M55f7qxhWxVRe9fws9GYM+WEl9ptGv7p4/WLV5xhAifBeKcavlfILxfPn837UKuJ77yR&#10;KjICcVj3oeFdSqGuKhSdsoAjH5QjZ+ujhUTbuKlkhJ7Qrakm4/F51fsoQ/RCIdLpcnDyA2I8BdC3&#10;rRZq6cWNVS4NqFEZSEQJOx2QL0q1batEet+2qBIzDSemqayUhOx1XqvFHOpNhNBpcSgBTinhCScL&#10;2lHSI9QSErCbqP+BslpEj75NI+FtNRApihCLs/ETbT50EFThQlJjOIqO/w9WvNuuItOy4TPOHFhq&#10;+N2Xn7efv/3+9ZXWux/f2SyL1AesKfbKreJhh2EVM+NdG23+Exe2K8Luj8KqXWKCDqfn0+nFyyln&#10;4t5XPVwMEdMb5S3LRsONdpkz1LB9i4mSUeh9SD42jvU0t5PZmHoogCawpc6TaQOxQLcpl9EbLa+1&#10;MfkKxs36ykS2hTwF5cucCPivsJxlCdgNccU1zEenQL52kqV9IH0cPQuea7BKcmYUvaJsESDUCbQ5&#10;JZJSG5cvqDKjB6JZ5EHWbK293Be1q7yj/peKD7OaB+zxnuzH73P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AjaRg7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BNjDi8gEAAOYDAAAOAAAAZHJzL2Uyb0RvYy54bWytU81uEzEQviPx&#10;DpbvZNO0iegqmx4aygVBJOgDTGxv1pL/5HGzyUvwAkjc4MSRO29DeQzG3jSUcsmBPXhn7Jlv5vs8&#10;nl/trGFbFVF71/Cz0Zgz5YSX2m0afvvh5sVLzjCBk2C8Uw3fK+RXi+fP5n2o1cR33kgVGYE4rPvQ&#10;8C6lUFcVik5ZwJEPytFh66OFRG7cVDJCT+jWVJPxeFb1PsoQvVCItLscDvkBMZ4C6NtWC7X04s4q&#10;lwbUqAwkooSdDsgXpdu2VSK9a1tUiZmGE9NUVipC9jqv1WIO9SZC6LQ4tACntPCEkwXtqOgRagkJ&#10;2F3U/0BZLaJH36aR8LYaiBRFiMXZ+Ik27zsIqnAhqTEcRcf/ByvebleRadnwc84cWLrw+0/ff378&#10;8uvHZ1rvv31l51mkPmBNsdduFQ8ehlXMjHdttPlPXNiuCLs/Cqt2iQnanM4uZhcT0lw8nFV/EkPE&#10;9Fp5y7LRcKNd5gw1bN9gomIU+hCSt41jfcMvp5MpwQENYEsXT6YNRALdpuSiN1reaGNyBsbN+tpE&#10;toU8BOXLlAj3r7BcZAnYDXHlaBiPToF85SRL+0DyOHoVPLdgleTMKHpE2SJAqBNoc0oklTYuJ6gy&#10;ogeeWeNB1WytvdwXsavs0fWXjg+jmufrsU/24+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L&#10;AbaV0QAAAAIBAAAPAAAAAAAAAAEAIAAAACIAAABkcnMvZG93bnJldi54bWxQSwECFAAUAAAACACH&#10;TuJAQTYw4vIBAADmAwAADgAAAAAAAAABACAAAAAg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sectPr>
      <w:footerReference r:id="rId3" w:type="default"/>
      <w:pgSz w:w="11900" w:h="16840"/>
      <w:pgMar w:top="2098" w:right="1587" w:bottom="1984" w:left="147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A7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505E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505E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2MjI2NzBiODYzMzQxZGU0ZmYyMjRjNmM5Y2NlMTYifQ=="/>
    <w:docVar w:name="KSO_WPS_MARK_KEY" w:val="d3a9cb14-1c00-4001-9b9b-1d032cc0fddd"/>
  </w:docVars>
  <w:rsids>
    <w:rsidRoot w:val="78945E7C"/>
    <w:rsid w:val="00046971"/>
    <w:rsid w:val="00054BBB"/>
    <w:rsid w:val="00060E48"/>
    <w:rsid w:val="0008673B"/>
    <w:rsid w:val="00086B7D"/>
    <w:rsid w:val="000C1ED7"/>
    <w:rsid w:val="000F3524"/>
    <w:rsid w:val="00150815"/>
    <w:rsid w:val="00154E26"/>
    <w:rsid w:val="00156F99"/>
    <w:rsid w:val="001A248B"/>
    <w:rsid w:val="001B0F7A"/>
    <w:rsid w:val="001D220B"/>
    <w:rsid w:val="001E0463"/>
    <w:rsid w:val="001F1932"/>
    <w:rsid w:val="00201D98"/>
    <w:rsid w:val="00267092"/>
    <w:rsid w:val="002802C8"/>
    <w:rsid w:val="002834CB"/>
    <w:rsid w:val="00284E49"/>
    <w:rsid w:val="00285B81"/>
    <w:rsid w:val="00286FC7"/>
    <w:rsid w:val="00296DEB"/>
    <w:rsid w:val="002B3348"/>
    <w:rsid w:val="00303590"/>
    <w:rsid w:val="0031138B"/>
    <w:rsid w:val="00312812"/>
    <w:rsid w:val="00361CE9"/>
    <w:rsid w:val="003627EA"/>
    <w:rsid w:val="003909CD"/>
    <w:rsid w:val="00390F3D"/>
    <w:rsid w:val="00392091"/>
    <w:rsid w:val="00393EB2"/>
    <w:rsid w:val="003A0783"/>
    <w:rsid w:val="003B495F"/>
    <w:rsid w:val="003B7DF9"/>
    <w:rsid w:val="003E0990"/>
    <w:rsid w:val="00407249"/>
    <w:rsid w:val="00411084"/>
    <w:rsid w:val="00413265"/>
    <w:rsid w:val="0044501C"/>
    <w:rsid w:val="0045725B"/>
    <w:rsid w:val="00465566"/>
    <w:rsid w:val="0047575D"/>
    <w:rsid w:val="00475D9B"/>
    <w:rsid w:val="004C5024"/>
    <w:rsid w:val="004D0171"/>
    <w:rsid w:val="004F66E7"/>
    <w:rsid w:val="00533F39"/>
    <w:rsid w:val="00535FD5"/>
    <w:rsid w:val="005411C2"/>
    <w:rsid w:val="00542E73"/>
    <w:rsid w:val="005469C8"/>
    <w:rsid w:val="0057297E"/>
    <w:rsid w:val="0057793E"/>
    <w:rsid w:val="00587FF1"/>
    <w:rsid w:val="005A2205"/>
    <w:rsid w:val="005C6C92"/>
    <w:rsid w:val="005D34D6"/>
    <w:rsid w:val="005E3C8C"/>
    <w:rsid w:val="005F29C3"/>
    <w:rsid w:val="00615BA5"/>
    <w:rsid w:val="00623AE6"/>
    <w:rsid w:val="006377FA"/>
    <w:rsid w:val="00660E3A"/>
    <w:rsid w:val="006B001A"/>
    <w:rsid w:val="006C4D1C"/>
    <w:rsid w:val="006D6105"/>
    <w:rsid w:val="006D7DA6"/>
    <w:rsid w:val="006F074D"/>
    <w:rsid w:val="0071091B"/>
    <w:rsid w:val="007119B2"/>
    <w:rsid w:val="00736BDF"/>
    <w:rsid w:val="00743235"/>
    <w:rsid w:val="00747127"/>
    <w:rsid w:val="007803D9"/>
    <w:rsid w:val="00783636"/>
    <w:rsid w:val="007A4033"/>
    <w:rsid w:val="007D356D"/>
    <w:rsid w:val="00832823"/>
    <w:rsid w:val="00833035"/>
    <w:rsid w:val="00861AEE"/>
    <w:rsid w:val="00870C2F"/>
    <w:rsid w:val="00886C79"/>
    <w:rsid w:val="008C1A93"/>
    <w:rsid w:val="008C3F34"/>
    <w:rsid w:val="008D6BEE"/>
    <w:rsid w:val="008E51D0"/>
    <w:rsid w:val="00922586"/>
    <w:rsid w:val="00931677"/>
    <w:rsid w:val="00932369"/>
    <w:rsid w:val="00944B3C"/>
    <w:rsid w:val="0095345C"/>
    <w:rsid w:val="00960257"/>
    <w:rsid w:val="00962CB2"/>
    <w:rsid w:val="009746FE"/>
    <w:rsid w:val="00983E94"/>
    <w:rsid w:val="00992637"/>
    <w:rsid w:val="009931EB"/>
    <w:rsid w:val="009E0A2F"/>
    <w:rsid w:val="009E54D1"/>
    <w:rsid w:val="00A17982"/>
    <w:rsid w:val="00A24046"/>
    <w:rsid w:val="00A61D61"/>
    <w:rsid w:val="00AB3243"/>
    <w:rsid w:val="00AC23DE"/>
    <w:rsid w:val="00AE3A2C"/>
    <w:rsid w:val="00AE493D"/>
    <w:rsid w:val="00AF1646"/>
    <w:rsid w:val="00B02C7D"/>
    <w:rsid w:val="00B02DDA"/>
    <w:rsid w:val="00B12EC8"/>
    <w:rsid w:val="00B349D6"/>
    <w:rsid w:val="00B42BC0"/>
    <w:rsid w:val="00B53041"/>
    <w:rsid w:val="00B6778F"/>
    <w:rsid w:val="00B72348"/>
    <w:rsid w:val="00B77C1C"/>
    <w:rsid w:val="00B77E04"/>
    <w:rsid w:val="00B857DE"/>
    <w:rsid w:val="00BA5157"/>
    <w:rsid w:val="00BA5EE9"/>
    <w:rsid w:val="00BB032C"/>
    <w:rsid w:val="00BB7D75"/>
    <w:rsid w:val="00C0183B"/>
    <w:rsid w:val="00C33756"/>
    <w:rsid w:val="00C723E5"/>
    <w:rsid w:val="00CD2552"/>
    <w:rsid w:val="00CE4D26"/>
    <w:rsid w:val="00D32763"/>
    <w:rsid w:val="00D3794A"/>
    <w:rsid w:val="00D42107"/>
    <w:rsid w:val="00D91AB2"/>
    <w:rsid w:val="00DC6612"/>
    <w:rsid w:val="00DD5E97"/>
    <w:rsid w:val="00DD75E8"/>
    <w:rsid w:val="00DE1C29"/>
    <w:rsid w:val="00E3440D"/>
    <w:rsid w:val="00E5543D"/>
    <w:rsid w:val="00E709A1"/>
    <w:rsid w:val="00E843B6"/>
    <w:rsid w:val="00E93304"/>
    <w:rsid w:val="00E95EB5"/>
    <w:rsid w:val="00EA2EFE"/>
    <w:rsid w:val="00EC2682"/>
    <w:rsid w:val="00ED0F28"/>
    <w:rsid w:val="00ED529E"/>
    <w:rsid w:val="00EE36C8"/>
    <w:rsid w:val="00F423F2"/>
    <w:rsid w:val="00F46A99"/>
    <w:rsid w:val="00F73515"/>
    <w:rsid w:val="00F97890"/>
    <w:rsid w:val="00FD5613"/>
    <w:rsid w:val="0163383C"/>
    <w:rsid w:val="04BB61C5"/>
    <w:rsid w:val="09B6000D"/>
    <w:rsid w:val="0CAC19C9"/>
    <w:rsid w:val="0CC47EE3"/>
    <w:rsid w:val="0F9F71D0"/>
    <w:rsid w:val="12842ACB"/>
    <w:rsid w:val="15316332"/>
    <w:rsid w:val="15F2254B"/>
    <w:rsid w:val="17DB0706"/>
    <w:rsid w:val="1C8B3E61"/>
    <w:rsid w:val="1D3E4DF8"/>
    <w:rsid w:val="1E3B28DA"/>
    <w:rsid w:val="20892298"/>
    <w:rsid w:val="209B0B03"/>
    <w:rsid w:val="218D4868"/>
    <w:rsid w:val="26203D6D"/>
    <w:rsid w:val="28A25822"/>
    <w:rsid w:val="2C874F76"/>
    <w:rsid w:val="2D340315"/>
    <w:rsid w:val="31FC4954"/>
    <w:rsid w:val="33C87EE3"/>
    <w:rsid w:val="35154ED0"/>
    <w:rsid w:val="3B381919"/>
    <w:rsid w:val="3BD456E9"/>
    <w:rsid w:val="47DC1FA5"/>
    <w:rsid w:val="4893730A"/>
    <w:rsid w:val="547B1DAF"/>
    <w:rsid w:val="54E81862"/>
    <w:rsid w:val="55F65EF0"/>
    <w:rsid w:val="5A113A3B"/>
    <w:rsid w:val="62957E19"/>
    <w:rsid w:val="643101E7"/>
    <w:rsid w:val="6CBC7768"/>
    <w:rsid w:val="6EC21B4A"/>
    <w:rsid w:val="70F45713"/>
    <w:rsid w:val="739621B7"/>
    <w:rsid w:val="7434067F"/>
    <w:rsid w:val="76B529DA"/>
    <w:rsid w:val="778E527D"/>
    <w:rsid w:val="77C74EAF"/>
    <w:rsid w:val="78945E7C"/>
    <w:rsid w:val="795A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9" w:right="112" w:hanging="20"/>
      <w:outlineLvl w:val="0"/>
    </w:pPr>
    <w:rPr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autoSpaceDE/>
      <w:autoSpaceDN/>
      <w:jc w:val="both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_a065c554-a977-4c0a-91e0-419c003954a9"/>
    <w:basedOn w:val="1"/>
    <w:qFormat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15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187E9-BBA7-4831-862C-E44C10867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629</Words>
  <Characters>659</Characters>
  <Lines>10</Lines>
  <Paragraphs>3</Paragraphs>
  <TotalTime>3</TotalTime>
  <ScaleCrop>false</ScaleCrop>
  <LinksUpToDate>false</LinksUpToDate>
  <CharactersWithSpaces>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2023-09-06T05:20:00Z</dcterms:created>
  <dc:creator>Administrator</dc:creator>
  <cp:lastModifiedBy>丫萍</cp:lastModifiedBy>
  <cp:lastPrinted>2023-02-21T04:04:00Z</cp:lastPrinted>
  <dcterms:modified xsi:type="dcterms:W3CDTF">2025-10-20T01:28:16Z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7E9D5C77BBAC46A587FCA8A449875866_13</vt:lpwstr>
  </property>
  <property fmtid="{D5CDD505-2E9C-101B-9397-08002B2CF9AE}" pid="4" name="KSOTemplateDocerSaveRecord">
    <vt:lpwstr>eyJoZGlkIjoiMDZlZWI5ZmYwMGQzZDgyMTc0NTEwM2Q4OWM2YTIzMjQiLCJ1c2VySWQiOiIyMzcwMjIzODkifQ==</vt:lpwstr>
  </property>
</Properties>
</file>