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DFB0">
      <w:pPr>
        <w:spacing w:beforeLines="0" w:after="200" w:afterLines="0" w:line="276" w:lineRule="auto"/>
        <w:jc w:val="center"/>
        <w:rPr>
          <w:rFonts w:hint="eastAsia" w:ascii="黑体" w:hAnsi="黑体" w:eastAsia="黑体" w:cs="黑体"/>
          <w:color w:val="ED7D31" w:themeColor="accent2"/>
          <w:sz w:val="72"/>
          <w:szCs w:val="7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>文件</w:t>
      </w:r>
    </w:p>
    <w:p w14:paraId="72725F6F">
      <w:pPr>
        <w:widowControl/>
        <w:wordWrap w:val="0"/>
        <w:spacing w:line="360" w:lineRule="auto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遂教研【2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 w14:paraId="428B6305">
      <w:pPr>
        <w:widowControl/>
        <w:wordWrap w:val="0"/>
        <w:spacing w:line="360" w:lineRule="auto"/>
        <w:ind w:firstLine="2560" w:firstLineChars="800"/>
        <w:jc w:val="left"/>
        <w:rPr>
          <w:rFonts w:hAnsi="宋体" w:cs="宋体"/>
          <w:kern w:val="0"/>
          <w:sz w:val="32"/>
          <w:szCs w:val="28"/>
        </w:rPr>
      </w:pPr>
      <w:r>
        <w:rPr>
          <w:rFonts w:hAnsi="宋体" w:cs="宋体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85725</wp:posOffset>
                </wp:positionV>
                <wp:extent cx="5486400" cy="0"/>
                <wp:effectExtent l="0" t="9525" r="0" b="952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7.75pt;margin-top:6.75pt;height:0pt;width:432pt;z-index:251660288;mso-width-relative:page;mso-height-relative:page;" filled="f" stroked="t" coordsize="21600,21600" o:gfxdata="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+Zn&#10;NtcAAAAJAQAADwAAAAAAAAABACAAAAAiAAAAZHJzL2Rvd25yZXYueG1sUEsBAhQAFAAAAAgAh07i&#10;QE3PkdbqAQAA3AMAAA4AAAAAAAAAAQAgAAAAJg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033C181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  <w:t>召开遂昌县小学英语四年级新教材培训</w:t>
      </w:r>
    </w:p>
    <w:p w14:paraId="1B02AF12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  <w:t>暨学科工作室研训活动的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通知</w:t>
      </w:r>
    </w:p>
    <w:p w14:paraId="53CFE711">
      <w:pPr>
        <w:jc w:val="center"/>
        <w:rPr>
          <w:rFonts w:hint="default" w:ascii="黑体" w:hAnsi="黑体" w:eastAsia="黑体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 w14:paraId="4BFFD92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全县各小学：</w:t>
      </w:r>
    </w:p>
    <w:p w14:paraId="1A377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为有效落实《义务教育英语课程标准（2022版）》基本理念和要求，助力教师用好人教版小学英语新教材及配套作业本，交流分享新教材教学经验，提升教师新教材教学能力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经研究，决定开展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遂昌县小学英语四年级新教材培训暨学科工作室研训活动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。现将有关事项通知如下：</w:t>
      </w:r>
    </w:p>
    <w:p w14:paraId="17A800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活动时间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2025年10月22日</w:t>
      </w:r>
    </w:p>
    <w:p w14:paraId="57AC62F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活动地点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妙高小学五楼录播教室</w:t>
      </w:r>
    </w:p>
    <w:p w14:paraId="79E4958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参会对象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全县三、四年级教师，学科工作室全体成员</w:t>
      </w:r>
    </w:p>
    <w:p w14:paraId="5A6AED1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活动内容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：</w:t>
      </w:r>
    </w:p>
    <w:p w14:paraId="595C3D26">
      <w:pPr>
        <w:ind w:firstLine="3092" w:firstLineChars="1100"/>
        <w:rPr>
          <w:rFonts w:hint="default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新教材专题研训活动议程</w:t>
      </w:r>
    </w:p>
    <w:tbl>
      <w:tblPr>
        <w:tblStyle w:val="6"/>
        <w:tblW w:w="8425" w:type="dxa"/>
        <w:tblInd w:w="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4110"/>
        <w:gridCol w:w="1350"/>
        <w:gridCol w:w="1177"/>
      </w:tblGrid>
      <w:tr w14:paraId="33E1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8" w:type="dxa"/>
          </w:tcPr>
          <w:p w14:paraId="22684D9E">
            <w:pPr>
              <w:ind w:firstLine="560" w:firstLineChars="200"/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110" w:type="dxa"/>
          </w:tcPr>
          <w:p w14:paraId="4B9EB0DA">
            <w:pPr>
              <w:ind w:firstLine="1400" w:firstLineChars="500"/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350" w:type="dxa"/>
          </w:tcPr>
          <w:p w14:paraId="67F90BAD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177" w:type="dxa"/>
          </w:tcPr>
          <w:p w14:paraId="756A204C">
            <w:pPr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</w:tr>
      <w:tr w14:paraId="6378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3CEB0E3C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8:20-8:40</w:t>
            </w:r>
          </w:p>
        </w:tc>
        <w:tc>
          <w:tcPr>
            <w:tcW w:w="4110" w:type="dxa"/>
          </w:tcPr>
          <w:p w14:paraId="0FC8A609">
            <w:pPr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会议报到</w:t>
            </w:r>
          </w:p>
        </w:tc>
        <w:tc>
          <w:tcPr>
            <w:tcW w:w="1350" w:type="dxa"/>
          </w:tcPr>
          <w:p w14:paraId="251131B2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vMerge w:val="restart"/>
          </w:tcPr>
          <w:p w14:paraId="286C07A1"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EADEBF6"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CFE76F5">
            <w:pPr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林美</w:t>
            </w:r>
          </w:p>
          <w:p w14:paraId="31A42E90">
            <w:pPr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1B3AE37">
            <w:pPr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2A77016">
            <w:pPr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CEFBD2F">
            <w:pPr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林美</w:t>
            </w:r>
          </w:p>
        </w:tc>
      </w:tr>
      <w:tr w14:paraId="2636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32798291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8:50-9:30</w:t>
            </w:r>
          </w:p>
        </w:tc>
        <w:tc>
          <w:tcPr>
            <w:tcW w:w="4110" w:type="dxa"/>
          </w:tcPr>
          <w:p w14:paraId="0D357F9D">
            <w:pPr>
              <w:jc w:val="center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四上Unit3 A talk</w:t>
            </w:r>
          </w:p>
        </w:tc>
        <w:tc>
          <w:tcPr>
            <w:tcW w:w="1350" w:type="dxa"/>
          </w:tcPr>
          <w:p w14:paraId="514B6AF6">
            <w:pP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吕晨玲</w:t>
            </w:r>
          </w:p>
        </w:tc>
        <w:tc>
          <w:tcPr>
            <w:tcW w:w="1177" w:type="dxa"/>
            <w:vMerge w:val="continue"/>
          </w:tcPr>
          <w:p w14:paraId="1CE1C327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4170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3E6AB766">
            <w:pP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10:00-10:40</w:t>
            </w:r>
          </w:p>
        </w:tc>
        <w:tc>
          <w:tcPr>
            <w:tcW w:w="4110" w:type="dxa"/>
          </w:tcPr>
          <w:p w14:paraId="307A1009"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四上Unit3 B learn</w:t>
            </w:r>
          </w:p>
        </w:tc>
        <w:tc>
          <w:tcPr>
            <w:tcW w:w="1350" w:type="dxa"/>
          </w:tcPr>
          <w:p w14:paraId="444A61E5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eastAsia="zh-CN"/>
                <w:woUserID w:val="1"/>
              </w:rPr>
              <w:t>鲍秋萍</w:t>
            </w:r>
          </w:p>
        </w:tc>
        <w:tc>
          <w:tcPr>
            <w:tcW w:w="1177" w:type="dxa"/>
            <w:vMerge w:val="continue"/>
          </w:tcPr>
          <w:p w14:paraId="7104A043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0DE3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5E95C2DF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10:50-11:30</w:t>
            </w:r>
          </w:p>
        </w:tc>
        <w:tc>
          <w:tcPr>
            <w:tcW w:w="4110" w:type="dxa"/>
          </w:tcPr>
          <w:p w14:paraId="1009FD40">
            <w:pPr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四上Unit3 B Read and write</w:t>
            </w:r>
          </w:p>
        </w:tc>
        <w:tc>
          <w:tcPr>
            <w:tcW w:w="1350" w:type="dxa"/>
          </w:tcPr>
          <w:p w14:paraId="6D9552C0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eastAsia="zh-CN"/>
                <w:woUserID w:val="1"/>
              </w:rPr>
              <w:t>邓雯雯</w:t>
            </w:r>
          </w:p>
        </w:tc>
        <w:tc>
          <w:tcPr>
            <w:tcW w:w="1177" w:type="dxa"/>
            <w:vMerge w:val="continue"/>
          </w:tcPr>
          <w:p w14:paraId="41BCA7CE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3959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153B7A30">
            <w:pP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11:30-11:50</w:t>
            </w:r>
          </w:p>
        </w:tc>
        <w:tc>
          <w:tcPr>
            <w:tcW w:w="4110" w:type="dxa"/>
          </w:tcPr>
          <w:p w14:paraId="4CD9D44F">
            <w:pPr>
              <w:jc w:val="center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互动交流</w:t>
            </w:r>
          </w:p>
        </w:tc>
        <w:tc>
          <w:tcPr>
            <w:tcW w:w="1350" w:type="dxa"/>
          </w:tcPr>
          <w:p w14:paraId="0EF2D626">
            <w:pP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参会教师</w:t>
            </w:r>
          </w:p>
        </w:tc>
        <w:tc>
          <w:tcPr>
            <w:tcW w:w="1177" w:type="dxa"/>
            <w:vMerge w:val="continue"/>
          </w:tcPr>
          <w:p w14:paraId="73F73FCC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2F76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88" w:type="dxa"/>
            <w:vMerge w:val="restart"/>
          </w:tcPr>
          <w:p w14:paraId="5AABF71C">
            <w:pPr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819B78F">
            <w:pPr>
              <w:jc w:val="left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7A2B10E">
            <w:pPr>
              <w:jc w:val="left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13:00-15:00</w:t>
            </w:r>
          </w:p>
        </w:tc>
        <w:tc>
          <w:tcPr>
            <w:tcW w:w="4110" w:type="dxa"/>
            <w:shd w:val="clear" w:color="auto" w:fill="auto"/>
            <w:vAlign w:val="top"/>
          </w:tcPr>
          <w:p w14:paraId="0FBD404C">
            <w:pPr>
              <w:jc w:val="both"/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四上Unit1单元整体教学解析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00D82A86">
            <w:pP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金文婷</w:t>
            </w:r>
          </w:p>
        </w:tc>
        <w:tc>
          <w:tcPr>
            <w:tcW w:w="1177" w:type="dxa"/>
            <w:vMerge w:val="continue"/>
          </w:tcPr>
          <w:p w14:paraId="38362267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0E2D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8" w:type="dxa"/>
            <w:vMerge w:val="continue"/>
          </w:tcPr>
          <w:p w14:paraId="7B7A5732">
            <w:pPr>
              <w:ind w:firstLine="420" w:firstLineChars="200"/>
              <w:jc w:val="center"/>
            </w:pPr>
          </w:p>
        </w:tc>
        <w:tc>
          <w:tcPr>
            <w:tcW w:w="4110" w:type="dxa"/>
            <w:shd w:val="clear" w:color="auto" w:fill="auto"/>
            <w:vAlign w:val="top"/>
          </w:tcPr>
          <w:p w14:paraId="79651D54">
            <w:pPr>
              <w:jc w:val="both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四上Unit1 A Talk &amp; Learn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5B16D82A"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李晓慧</w:t>
            </w:r>
          </w:p>
        </w:tc>
        <w:tc>
          <w:tcPr>
            <w:tcW w:w="1177" w:type="dxa"/>
            <w:vMerge w:val="continue"/>
          </w:tcPr>
          <w:p w14:paraId="77B575EF">
            <w:pPr>
              <w:ind w:firstLine="560" w:firstLineChars="20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74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8" w:type="dxa"/>
            <w:vMerge w:val="continue"/>
          </w:tcPr>
          <w:p w14:paraId="7F95A5FC">
            <w:pPr>
              <w:ind w:firstLine="560" w:firstLineChars="20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shd w:val="clear" w:color="auto" w:fill="auto"/>
            <w:vAlign w:val="top"/>
          </w:tcPr>
          <w:p w14:paraId="2044A064">
            <w:pPr>
              <w:jc w:val="both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四上Unit1 A Spell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114DA871"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吕晨玲</w:t>
            </w:r>
          </w:p>
        </w:tc>
        <w:tc>
          <w:tcPr>
            <w:tcW w:w="1177" w:type="dxa"/>
            <w:vMerge w:val="continue"/>
          </w:tcPr>
          <w:p w14:paraId="5237C7E2">
            <w:pPr>
              <w:ind w:firstLine="560" w:firstLineChars="20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27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8" w:type="dxa"/>
            <w:vMerge w:val="continue"/>
          </w:tcPr>
          <w:p w14:paraId="50978A27">
            <w:pPr>
              <w:ind w:firstLine="560" w:firstLineChars="20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shd w:val="clear" w:color="auto" w:fill="auto"/>
            <w:vAlign w:val="top"/>
          </w:tcPr>
          <w:p w14:paraId="51846DAF">
            <w:pPr>
              <w:jc w:val="both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四上Unit1 B Talk &amp; Learn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5BBF9E8">
            <w:pP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彭桂兰</w:t>
            </w:r>
          </w:p>
        </w:tc>
        <w:tc>
          <w:tcPr>
            <w:tcW w:w="1177" w:type="dxa"/>
            <w:vMerge w:val="continue"/>
          </w:tcPr>
          <w:p w14:paraId="115CAFC9">
            <w:pPr>
              <w:ind w:firstLine="560" w:firstLineChars="20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F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88" w:type="dxa"/>
            <w:vMerge w:val="continue"/>
          </w:tcPr>
          <w:p w14:paraId="3FFB5E70">
            <w:pPr>
              <w:ind w:firstLine="560" w:firstLineChars="20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shd w:val="clear" w:color="auto" w:fill="auto"/>
            <w:vAlign w:val="top"/>
          </w:tcPr>
          <w:p w14:paraId="54E204E6">
            <w:pPr>
              <w:jc w:val="both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四上Unit1 B Read and write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557A2236">
            <w:pPr>
              <w:jc w:val="both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张璐萍</w:t>
            </w:r>
          </w:p>
        </w:tc>
        <w:tc>
          <w:tcPr>
            <w:tcW w:w="1177" w:type="dxa"/>
            <w:vMerge w:val="continue"/>
          </w:tcPr>
          <w:p w14:paraId="153BAB8E">
            <w:pPr>
              <w:ind w:firstLine="560" w:firstLineChars="200"/>
              <w:jc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73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</w:tcPr>
          <w:p w14:paraId="1ECCE62D">
            <w:pP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15:10-15:40</w:t>
            </w:r>
          </w:p>
        </w:tc>
        <w:tc>
          <w:tcPr>
            <w:tcW w:w="4110" w:type="dxa"/>
            <w:shd w:val="clear" w:color="auto" w:fill="auto"/>
            <w:vAlign w:val="top"/>
          </w:tcPr>
          <w:p w14:paraId="2B96534D">
            <w:pPr>
              <w:ind w:firstLine="560" w:firstLineChars="200"/>
              <w:jc w:val="both"/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新教材课堂教学实践建议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33EED1F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  <w:t>潘琳琳</w:t>
            </w:r>
          </w:p>
        </w:tc>
        <w:tc>
          <w:tcPr>
            <w:tcW w:w="1177" w:type="dxa"/>
            <w:vMerge w:val="continue"/>
          </w:tcPr>
          <w:p w14:paraId="7CBED9C7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  <w:tr w14:paraId="0CF0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88" w:type="dxa"/>
          </w:tcPr>
          <w:p w14:paraId="29C32C79">
            <w:pPr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16:00</w:t>
            </w:r>
          </w:p>
        </w:tc>
        <w:tc>
          <w:tcPr>
            <w:tcW w:w="4110" w:type="dxa"/>
          </w:tcPr>
          <w:p w14:paraId="7841F425">
            <w:pPr>
              <w:ind w:firstLine="1680" w:firstLineChars="600"/>
              <w:jc w:val="both"/>
              <w:rPr>
                <w:rFonts w:hint="default" w:ascii="宋体" w:hAnsi="宋体" w:cs="宋体" w:eastAsiaTheme="minorEastAsia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返程</w:t>
            </w:r>
          </w:p>
        </w:tc>
        <w:tc>
          <w:tcPr>
            <w:tcW w:w="1350" w:type="dxa"/>
          </w:tcPr>
          <w:p w14:paraId="4ABB6C2B">
            <w:pPr>
              <w:rPr>
                <w:rFonts w:hint="default" w:ascii="宋体" w:hAnsi="宋体" w:cs="宋体"/>
                <w:color w:val="333333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77" w:type="dxa"/>
            <w:vMerge w:val="continue"/>
          </w:tcPr>
          <w:p w14:paraId="2114DE9B">
            <w:pPr>
              <w:rPr>
                <w:rFonts w:ascii="宋体" w:hAnsi="宋体" w:cs="宋体"/>
                <w:color w:val="333333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04FA4CE8">
      <w:pP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</w:p>
    <w:p w14:paraId="3BF11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其它事项：</w:t>
      </w:r>
    </w:p>
    <w:p w14:paraId="4727D08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参会教师提前研究教材，保证研修活动质量。</w:t>
      </w:r>
    </w:p>
    <w:p w14:paraId="47DA954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/>
        <w:jc w:val="both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会教师差旅费回原单位报销，注意往返途中安全。 </w:t>
      </w:r>
    </w:p>
    <w:p w14:paraId="4C7C4E3F"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784CF878">
      <w:pP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</w:t>
      </w:r>
    </w:p>
    <w:p w14:paraId="49660EFA">
      <w:pP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</w:p>
    <w:p w14:paraId="6EC68381"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725EA385"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27EEACFD"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0782C589">
      <w:pPr>
        <w:ind w:firstLine="4800" w:firstLineChars="15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 w14:paraId="29E77B9B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遂昌县教育研究室</w:t>
      </w:r>
    </w:p>
    <w:p w14:paraId="1535C3FC"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                         二0二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</w:p>
    <w:p w14:paraId="72E48381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552C8FF4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30AD940D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702AC1F1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3E70B37A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5C9DC7B3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6B1DE4EC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4D32E09E">
      <w:pPr>
        <w:rPr>
          <w:rFonts w:ascii="宋体" w:hAnsi="宋体" w:cs="宋体"/>
          <w:color w:val="333333"/>
          <w:kern w:val="0"/>
          <w:sz w:val="28"/>
          <w:szCs w:val="28"/>
        </w:rPr>
      </w:pPr>
    </w:p>
    <w:p w14:paraId="2F5702B7">
      <w:pPr>
        <w:rPr>
          <w:rFonts w:hint="eastAsia" w:ascii="宋体" w:hAnsi="宋体" w:cs="宋体" w:eastAsiaTheme="minorEastAsia"/>
          <w:color w:val="333333"/>
          <w:kern w:val="0"/>
          <w:sz w:val="28"/>
          <w:szCs w:val="28"/>
          <w:lang w:val="en-US" w:eastAsia="zh-CN"/>
        </w:rPr>
      </w:pPr>
    </w:p>
    <w:p w14:paraId="246DACAB">
      <w:pPr>
        <w:rPr>
          <w:rFonts w:hint="eastAsia" w:ascii="宋体" w:hAnsi="宋体" w:cs="宋体" w:eastAsiaTheme="minorEastAsia"/>
          <w:color w:val="333333"/>
          <w:kern w:val="0"/>
          <w:sz w:val="28"/>
          <w:szCs w:val="28"/>
          <w:lang w:val="en-US" w:eastAsia="zh-CN"/>
        </w:rPr>
      </w:pPr>
    </w:p>
    <w:p w14:paraId="1CC272C5">
      <w:pPr>
        <w:widowControl/>
        <w:spacing w:line="560" w:lineRule="exact"/>
        <w:ind w:firstLine="64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3A9B4BBE">
      <w:pPr>
        <w:widowControl/>
        <w:spacing w:line="560" w:lineRule="exact"/>
        <w:ind w:firstLine="1292" w:firstLineChars="404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（此件公开发布）</w:t>
      </w:r>
    </w:p>
    <w:p w14:paraId="41551E62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051A2F78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1CA08CB4"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310E03D6"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5725C0DB">
      <w:pPr>
        <w:snapToGrid w:val="0"/>
        <w:spacing w:line="560" w:lineRule="atLeas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2336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dCdvYAAAACAEAAA8AAAAAAAAAAQAgAAAAIgAAAGRycy9kb3ducmV2LnhtbFBLAQIU&#10;ABQAAAAIAIdO4kBrDT6T8wEAAOcDAAAOAAAAAAAAAAEAIAAAACc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sB&#10;tpXRAAAAAgEAAA8AAAAAAAAAAQAgAAAAIgAAAGRycy9kb3ducmV2LnhtbFBLAQIUABQAAAAIAIdO&#10;4kAbDUZh8QEAAOY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>遂昌县教育研究室</w:t>
      </w:r>
      <w:r>
        <w:rPr>
          <w:rFonts w:ascii="仿宋" w:hAnsi="仿宋" w:eastAsia="仿宋"/>
          <w:color w:val="000000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14</w:t>
      </w:r>
      <w:r>
        <w:rPr>
          <w:rFonts w:hint="eastAsia" w:ascii="仿宋" w:hAnsi="仿宋" w:eastAsia="仿宋"/>
          <w:color w:val="000000"/>
          <w:sz w:val="32"/>
          <w:szCs w:val="32"/>
        </w:rPr>
        <w:t>日印发</w:t>
      </w:r>
    </w:p>
    <w:sectPr>
      <w:footerReference r:id="rId3" w:type="default"/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CB6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3CB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3CB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B0C20"/>
    <w:multiLevelType w:val="singleLevel"/>
    <w:tmpl w:val="F0AB0C2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2MwNDRmNTBjZmNhMjE0OTIzMGQ4Mjk5OTc4YTIifQ=="/>
  </w:docVars>
  <w:rsids>
    <w:rsidRoot w:val="00761BA1"/>
    <w:rsid w:val="00761BA1"/>
    <w:rsid w:val="009575E0"/>
    <w:rsid w:val="00AC277B"/>
    <w:rsid w:val="00C229AD"/>
    <w:rsid w:val="00E21002"/>
    <w:rsid w:val="00EF6831"/>
    <w:rsid w:val="037979A5"/>
    <w:rsid w:val="03D5516B"/>
    <w:rsid w:val="060379FA"/>
    <w:rsid w:val="07731D07"/>
    <w:rsid w:val="07AC34C4"/>
    <w:rsid w:val="08E10F8B"/>
    <w:rsid w:val="09F40321"/>
    <w:rsid w:val="0A9F405D"/>
    <w:rsid w:val="0B5F3925"/>
    <w:rsid w:val="0BA07474"/>
    <w:rsid w:val="0E721E3B"/>
    <w:rsid w:val="0F845237"/>
    <w:rsid w:val="12F410FE"/>
    <w:rsid w:val="14A1415B"/>
    <w:rsid w:val="16C7356D"/>
    <w:rsid w:val="18A51081"/>
    <w:rsid w:val="1B8A22F8"/>
    <w:rsid w:val="1C874A89"/>
    <w:rsid w:val="1D5A07C4"/>
    <w:rsid w:val="204D3EF4"/>
    <w:rsid w:val="21CD75BD"/>
    <w:rsid w:val="22905161"/>
    <w:rsid w:val="276E0B8B"/>
    <w:rsid w:val="29A9603F"/>
    <w:rsid w:val="2B5D60D4"/>
    <w:rsid w:val="2C5A1C72"/>
    <w:rsid w:val="2CD55F05"/>
    <w:rsid w:val="2DDD0B3D"/>
    <w:rsid w:val="306A197C"/>
    <w:rsid w:val="32485355"/>
    <w:rsid w:val="32872AA4"/>
    <w:rsid w:val="32C2760B"/>
    <w:rsid w:val="32FE415B"/>
    <w:rsid w:val="38AF1AC7"/>
    <w:rsid w:val="395C25BF"/>
    <w:rsid w:val="3AB6351B"/>
    <w:rsid w:val="3C70243E"/>
    <w:rsid w:val="40B356AC"/>
    <w:rsid w:val="418D1ABC"/>
    <w:rsid w:val="44E35B0C"/>
    <w:rsid w:val="45A71B75"/>
    <w:rsid w:val="46A957A6"/>
    <w:rsid w:val="4BF42C9E"/>
    <w:rsid w:val="4DC07D8A"/>
    <w:rsid w:val="4DC50790"/>
    <w:rsid w:val="4DF65EE9"/>
    <w:rsid w:val="50AF4EE1"/>
    <w:rsid w:val="530B6F66"/>
    <w:rsid w:val="542F3EE1"/>
    <w:rsid w:val="558007B9"/>
    <w:rsid w:val="57812B08"/>
    <w:rsid w:val="5784771F"/>
    <w:rsid w:val="58750182"/>
    <w:rsid w:val="5B592C9C"/>
    <w:rsid w:val="5B730F16"/>
    <w:rsid w:val="5D6F58EC"/>
    <w:rsid w:val="62603F22"/>
    <w:rsid w:val="67AE513D"/>
    <w:rsid w:val="67CA690C"/>
    <w:rsid w:val="6AC75B56"/>
    <w:rsid w:val="6B1D4EF1"/>
    <w:rsid w:val="6BDC080A"/>
    <w:rsid w:val="6DE52FBA"/>
    <w:rsid w:val="6E9E24DB"/>
    <w:rsid w:val="6EF2535F"/>
    <w:rsid w:val="6FC241FA"/>
    <w:rsid w:val="70EB7C32"/>
    <w:rsid w:val="72391235"/>
    <w:rsid w:val="733C4474"/>
    <w:rsid w:val="77065C43"/>
    <w:rsid w:val="771F6F0D"/>
    <w:rsid w:val="7735406D"/>
    <w:rsid w:val="77BC296E"/>
    <w:rsid w:val="785D169C"/>
    <w:rsid w:val="78F85EB2"/>
    <w:rsid w:val="7988765C"/>
    <w:rsid w:val="79940157"/>
    <w:rsid w:val="7A744793"/>
    <w:rsid w:val="7C593B43"/>
    <w:rsid w:val="7CA87CB5"/>
    <w:rsid w:val="BDFBC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468</Words>
  <Characters>632</Characters>
  <Lines>4</Lines>
  <Paragraphs>1</Paragraphs>
  <TotalTime>0</TotalTime>
  <ScaleCrop>false</ScaleCrop>
  <LinksUpToDate>false</LinksUpToDate>
  <CharactersWithSpaces>742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2021-12-23T11:12:00Z</dcterms:created>
  <dc:creator>Admin</dc:creator>
  <cp:lastModifiedBy>丫萍</cp:lastModifiedBy>
  <dcterms:modified xsi:type="dcterms:W3CDTF">2025-10-16T03:37:04Z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9576849223A24B888EE1E0219EAE2E81_13</vt:lpwstr>
  </property>
  <property fmtid="{D5CDD505-2E9C-101B-9397-08002B2CF9AE}" pid="4" name="KSOTemplateDocerSaveRecord">
    <vt:lpwstr>eyJoZGlkIjoiMDZlZWI5ZmYwMGQzZDgyMTc0NTEwM2Q4OWM2YTIzMjQiLCJ1c2VySWQiOiIyMzcwMjIzODkifQ==</vt:lpwstr>
  </property>
</Properties>
</file>