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108"/>
        <w:rPr>
          <w:rFonts w:hint="eastAsia" w:ascii="仿宋_GB2312" w:hAnsi="仿宋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初中学业水平考试模拟卷命制具体说明</w:t>
      </w:r>
    </w:p>
    <w:p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hAnsi="宋体" w:cs="宋体" w:asciiTheme="majorEastAsia" w:eastAsiaTheme="majorEastAsia"/>
          <w:b/>
          <w:bCs/>
          <w:sz w:val="28"/>
          <w:szCs w:val="28"/>
          <w:lang w:val="en-US" w:eastAsia="zh-CN"/>
        </w:rPr>
        <w:t>一、试卷要求：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2" w:firstLineChars="200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坚持正确导向</w:t>
      </w: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>,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落实立德树人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坚持正确政治方向，注重加强对学生理想信念、爱国主义等方面的考查，积极培育和践行社会主义核心价值观，弘扬中华优秀传统文化，引导树立正确的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价值观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，促进学生德智体美劳全面发展。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2" w:firstLineChars="200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>落实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依标命题</w:t>
      </w: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>,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发挥</w:t>
      </w: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>导向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作用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严格依据义务教育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科学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课程标准命题，不得超标命题。要注重引导落实德智体美劳全面培养的教育体系，引导教师积极探索基于情境、问题导向、深度思维、高度参与的教育教学模式，引导学生自主、合作、探究学习，充分发挥考试对推动教育教学改革、提高学生综合素质、促进学生全面健康成长的重要导向作用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2" w:firstLineChars="200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>3.严格规范命题,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提</w:t>
      </w: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>高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命题质量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既注重考查基础知识、基本技能，还要注重考查思维过程、创新意识和分析问题、解决问题的能力。合理设置试题结构，减少机械记忆试题和客观性试题比例，提高探究性、开放性、综合性试题比例。拓宽试题材料选择范围，丰富材料类型，确保材料的权威性，杜绝政治性和科学性错误。充分考虑城乡学生学习和生活实际，增强情境创设的真实性、典型性和适切性，提高试题情境设计水平。规范试题语言文字，防止出现表述错误和歧义。客观性试题要有确定的答案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22" w:firstLineChars="200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>4.模仿中考模板,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>提升原创比例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20" w:firstLineChars="200"/>
        <w:rPr>
          <w:rFonts w:hint="default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模仿2024年和2025年浙江省初中学业水平考试的试题结构和分值比例，杜绝原题、坚持改编、鼓励原创，原创题的比例不少于三分之一。</w:t>
      </w:r>
    </w:p>
    <w:p>
      <w:pPr>
        <w:spacing w:line="360" w:lineRule="auto"/>
        <w:jc w:val="left"/>
        <w:rPr>
          <w:rFonts w:hint="eastAsia" w:hAnsi="宋体" w:cs="宋体" w:asciiTheme="majorEastAsia" w:eastAsiaTheme="majorEastAsia"/>
          <w:b/>
          <w:bCs/>
          <w:sz w:val="28"/>
          <w:szCs w:val="28"/>
          <w:lang w:val="en-US" w:eastAsia="zh-CN"/>
        </w:rPr>
      </w:pPr>
      <w:r>
        <w:rPr>
          <w:rFonts w:hint="eastAsia" w:hAnsi="宋体" w:cs="宋体" w:asciiTheme="majorEastAsia" w:eastAsiaTheme="majorEastAsia"/>
          <w:b/>
          <w:bCs/>
          <w:sz w:val="28"/>
          <w:szCs w:val="28"/>
          <w:lang w:val="en-US" w:eastAsia="zh-CN"/>
        </w:rPr>
        <w:t>二、上交材料清单及要求：</w:t>
      </w:r>
    </w:p>
    <w:p>
      <w:pPr>
        <w:pStyle w:val="12"/>
        <w:pageBreakBefore w:val="0"/>
        <w:widowControl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  <w:lang w:eastAsia="zh-CN"/>
        </w:rPr>
        <w:t>须</w:t>
      </w:r>
      <w:r>
        <w:rPr>
          <w:rFonts w:hint="eastAsia" w:ascii="宋体" w:hAnsi="宋体" w:eastAsia="宋体" w:cs="宋体"/>
          <w:b w:val="0"/>
          <w:sz w:val="21"/>
          <w:szCs w:val="21"/>
        </w:rPr>
        <w:t>按要求</w:t>
      </w:r>
      <w:r>
        <w:rPr>
          <w:rFonts w:hint="eastAsia" w:ascii="宋体" w:hAnsi="宋体" w:eastAsia="宋体" w:cs="宋体"/>
          <w:b w:val="0"/>
          <w:sz w:val="21"/>
          <w:szCs w:val="21"/>
          <w:lang w:eastAsia="zh-CN"/>
        </w:rPr>
        <w:t>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交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初中学业水平考试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模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拟卷</w:t>
      </w:r>
      <w:r>
        <w:rPr>
          <w:rFonts w:hint="eastAsia" w:ascii="宋体" w:hAnsi="宋体" w:eastAsia="宋体" w:cs="宋体"/>
          <w:b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参考答案、命题意图和双向细目表4件材料</w:t>
      </w:r>
      <w:r>
        <w:rPr>
          <w:rFonts w:hint="eastAsia" w:ascii="宋体" w:hAnsi="宋体" w:eastAsia="宋体" w:cs="宋体"/>
          <w:b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color w:val="FF0000"/>
          <w:sz w:val="21"/>
          <w:szCs w:val="21"/>
          <w:lang w:val="en-US" w:eastAsia="zh-CN"/>
        </w:rPr>
        <w:t>所有材料需同时提供WORD稿和PDF稿，以压缩包形式（.zip或.rar格式）提交，</w:t>
      </w:r>
      <w:r>
        <w:rPr>
          <w:rFonts w:hint="eastAsia" w:ascii="宋体" w:hAnsi="宋体" w:eastAsia="宋体" w:cs="宋体"/>
          <w:b w:val="0"/>
          <w:sz w:val="21"/>
          <w:szCs w:val="21"/>
        </w:rPr>
        <w:t>具体要求如下：</w:t>
      </w:r>
    </w:p>
    <w:p>
      <w:pPr>
        <w:pageBreakBefore w:val="0"/>
        <w:widowControl w:val="0"/>
        <w:snapToGrid w:val="0"/>
        <w:spacing w:line="360" w:lineRule="auto"/>
        <w:ind w:firstLine="422" w:firstLineChars="200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初中学业水平考试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模拟卷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页面纸张大小16K 184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×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126 ，页边距上下左右20毫米，行间距1.3倍。字体、字号等可参考相应模板。</w:t>
      </w:r>
    </w:p>
    <w:p>
      <w:pPr>
        <w:pStyle w:val="13"/>
        <w:pageBreakBefore w:val="0"/>
        <w:widowControl w:val="0"/>
        <w:snapToGrid w:val="0"/>
        <w:spacing w:line="360" w:lineRule="auto"/>
        <w:ind w:firstLine="422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参考答案：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给每个试题列出准确可行的参考答案，可参考相应模板。</w:t>
      </w:r>
    </w:p>
    <w:p>
      <w:pPr>
        <w:pageBreakBefore w:val="0"/>
        <w:widowControl w:val="0"/>
        <w:snapToGrid w:val="0"/>
        <w:spacing w:line="360" w:lineRule="auto"/>
        <w:ind w:firstLine="422" w:firstLineChars="200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命题意图：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可从试卷概况、试卷特征、教学建议等方面进行命题意图说明，可参考相应模板。</w:t>
      </w:r>
    </w:p>
    <w:p>
      <w:pPr>
        <w:pageBreakBefore w:val="0"/>
        <w:widowControl w:val="0"/>
        <w:snapToGrid w:val="0"/>
        <w:spacing w:line="360" w:lineRule="auto"/>
        <w:ind w:firstLine="422" w:firstLineChars="200"/>
        <w:rPr>
          <w:rFonts w:hint="eastAsia" w:hAnsi="宋体" w:cs="宋体" w:asciiTheme="majorEastAsia" w:eastAsiaTheme="maj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4.双向细目表：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可从试题内容、素养目标、考试要求、预测（或实测）难度、题型、能力要求、试题来源、分值分布等方面梳理呈现，可参考相应模板。</w:t>
      </w:r>
    </w:p>
    <w:p>
      <w:pPr>
        <w:spacing w:line="360" w:lineRule="auto"/>
        <w:jc w:val="left"/>
        <w:rPr>
          <w:rFonts w:hint="eastAsia" w:hAnsi="宋体" w:cs="宋体" w:asciiTheme="majorEastAsia" w:eastAsiaTheme="majorEastAsia"/>
          <w:b/>
          <w:bCs/>
          <w:sz w:val="28"/>
          <w:szCs w:val="28"/>
          <w:lang w:val="en-US" w:eastAsia="zh-CN"/>
        </w:rPr>
      </w:pPr>
      <w:r>
        <w:rPr>
          <w:rFonts w:hint="eastAsia" w:hAnsi="宋体" w:cs="宋体" w:asciiTheme="majorEastAsia" w:eastAsiaTheme="majorEastAsia"/>
          <w:b/>
          <w:bCs/>
          <w:sz w:val="28"/>
          <w:szCs w:val="28"/>
          <w:lang w:val="en-US" w:eastAsia="zh-CN"/>
        </w:rPr>
        <w:t>三、相关模板：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年浙江省初中学业水平考试模拟卷</w:t>
      </w:r>
    </w:p>
    <w:p>
      <w:pPr>
        <w:tabs>
          <w:tab w:val="left" w:pos="0"/>
        </w:tabs>
        <w:snapToGrid w:val="0"/>
        <w:spacing w:line="36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科学试题卷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Cs w:val="21"/>
        </w:rPr>
        <w:t>考生须知：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eastAsia="楷体_GB2312" w:cs="Times New Roman"/>
          <w:bCs/>
          <w:color w:val="auto"/>
          <w:szCs w:val="21"/>
        </w:rPr>
      </w:pPr>
      <w:r>
        <w:rPr>
          <w:rFonts w:hint="default" w:ascii="Times New Roman" w:hAnsi="Times New Roman" w:eastAsia="楷体_GB2312" w:cs="Times New Roman"/>
          <w:bCs/>
          <w:color w:val="auto"/>
          <w:szCs w:val="21"/>
        </w:rPr>
        <w:t>1</w:t>
      </w:r>
      <w:r>
        <w:rPr>
          <w:rFonts w:hint="default" w:ascii="Times New Roman" w:hAnsi="Times New Roman" w:eastAsia="楷体_GB2312" w:cs="Times New Roman"/>
          <w:bCs/>
          <w:color w:val="auto"/>
          <w:spacing w:val="-6"/>
          <w:sz w:val="21"/>
          <w:szCs w:val="21"/>
          <w:lang w:eastAsia="zh-CN"/>
        </w:rPr>
        <w:t>．</w:t>
      </w:r>
      <w:r>
        <w:rPr>
          <w:rFonts w:hint="default" w:ascii="Times New Roman" w:hAnsi="Times New Roman" w:eastAsia="楷体_GB2312" w:cs="Times New Roman"/>
          <w:bCs/>
          <w:color w:val="auto"/>
          <w:spacing w:val="-6"/>
          <w:sz w:val="21"/>
          <w:szCs w:val="21"/>
        </w:rPr>
        <w:t>全卷共四大题，3</w:t>
      </w:r>
      <w:r>
        <w:rPr>
          <w:rFonts w:hint="eastAsia" w:eastAsia="楷体_GB2312" w:cs="Times New Roman"/>
          <w:bCs/>
          <w:color w:val="auto"/>
          <w:spacing w:val="-6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Cs/>
          <w:color w:val="auto"/>
          <w:spacing w:val="-6"/>
          <w:sz w:val="21"/>
          <w:szCs w:val="21"/>
        </w:rPr>
        <w:t>小题，满分为160分。考试时间为120分钟，本次考试采用闭卷形式。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315" w:hanging="315" w:hangingChars="150"/>
        <w:textAlignment w:val="auto"/>
        <w:rPr>
          <w:rFonts w:hint="default" w:ascii="Times New Roman" w:hAnsi="Times New Roman" w:eastAsia="楷体_GB2312" w:cs="Times New Roman"/>
          <w:bCs/>
          <w:color w:val="auto"/>
          <w:szCs w:val="21"/>
        </w:rPr>
      </w:pPr>
      <w:r>
        <w:rPr>
          <w:rFonts w:hint="default" w:ascii="Times New Roman" w:hAnsi="Times New Roman" w:eastAsia="楷体_GB2312" w:cs="Times New Roman"/>
          <w:bCs/>
          <w:color w:val="auto"/>
          <w:szCs w:val="21"/>
        </w:rPr>
        <w:t>2</w:t>
      </w:r>
      <w:r>
        <w:rPr>
          <w:rFonts w:hint="default" w:ascii="Times New Roman" w:hAnsi="Times New Roman" w:eastAsia="楷体_GB2312" w:cs="Times New Roman"/>
          <w:bCs/>
          <w:color w:val="auto"/>
          <w:szCs w:val="21"/>
          <w:lang w:eastAsia="zh-CN"/>
        </w:rPr>
        <w:t>．</w:t>
      </w:r>
      <w:r>
        <w:rPr>
          <w:rFonts w:hint="default" w:ascii="Times New Roman" w:hAnsi="Times New Roman" w:eastAsia="楷体_GB2312" w:cs="Times New Roman"/>
          <w:bCs/>
          <w:color w:val="auto"/>
          <w:spacing w:val="-6"/>
          <w:szCs w:val="21"/>
        </w:rPr>
        <w:t>全卷分为卷Ⅰ（选择题）和卷Ⅱ（非选择题）两部分，全部在答题纸上作答。卷Ⅰ的答案必须用2B铅笔填涂；卷Ⅱ的答案必须用黑色字迹钢笔或签字笔写在答题纸的相应位置上。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eastAsia="楷体_GB2312" w:cs="Times New Roman"/>
          <w:bCs/>
          <w:color w:val="auto"/>
          <w:szCs w:val="21"/>
        </w:rPr>
      </w:pPr>
      <w:r>
        <w:rPr>
          <w:rFonts w:hint="default" w:ascii="Times New Roman" w:hAnsi="Times New Roman" w:eastAsia="楷体_GB2312" w:cs="Times New Roman"/>
          <w:bCs/>
          <w:color w:val="auto"/>
          <w:szCs w:val="21"/>
        </w:rPr>
        <w:t>3</w:t>
      </w:r>
      <w:r>
        <w:rPr>
          <w:rFonts w:hint="default" w:ascii="Times New Roman" w:hAnsi="Times New Roman" w:eastAsia="楷体_GB2312" w:cs="Times New Roman"/>
          <w:bCs/>
          <w:color w:val="auto"/>
          <w:szCs w:val="21"/>
          <w:lang w:eastAsia="zh-CN"/>
        </w:rPr>
        <w:t>．</w:t>
      </w:r>
      <w:r>
        <w:rPr>
          <w:rFonts w:hint="default" w:ascii="Times New Roman" w:hAnsi="Times New Roman" w:eastAsia="楷体_GB2312" w:cs="Times New Roman"/>
          <w:bCs/>
          <w:color w:val="auto"/>
          <w:szCs w:val="21"/>
        </w:rPr>
        <w:t>请用黑色字迹钢笔或签字笔在答题纸上先填写姓名和准考证号。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420" w:hanging="420" w:hangingChars="200"/>
        <w:textAlignment w:val="auto"/>
        <w:rPr>
          <w:rFonts w:hint="default" w:ascii="宋体" w:hAnsi="宋体" w:eastAsia="宋体" w:cs="宋体"/>
          <w:bCs/>
          <w:color w:val="FF0000"/>
          <w:szCs w:val="21"/>
        </w:rPr>
      </w:pPr>
      <w:r>
        <w:rPr>
          <w:rFonts w:hint="default" w:ascii="Times New Roman" w:hAnsi="Times New Roman" w:eastAsia="楷体_GB2312" w:cs="Times New Roman"/>
          <w:bCs/>
          <w:color w:val="auto"/>
          <w:szCs w:val="21"/>
        </w:rPr>
        <w:t>4</w:t>
      </w:r>
      <w:r>
        <w:rPr>
          <w:rFonts w:hint="default" w:ascii="Times New Roman" w:hAnsi="Times New Roman" w:eastAsia="楷体_GB2312" w:cs="Times New Roman"/>
          <w:bCs/>
          <w:color w:val="auto"/>
          <w:szCs w:val="21"/>
          <w:lang w:eastAsia="zh-CN"/>
        </w:rPr>
        <w:t>．</w:t>
      </w:r>
      <w:r>
        <w:rPr>
          <w:rFonts w:hint="default" w:ascii="Times New Roman" w:hAnsi="Times New Roman" w:eastAsia="楷体_GB2312" w:cs="Times New Roman"/>
          <w:bCs/>
          <w:color w:val="auto"/>
          <w:szCs w:val="21"/>
        </w:rPr>
        <w:t>本卷可能用到的相对原子质量：</w:t>
      </w:r>
      <w:r>
        <w:rPr>
          <w:rFonts w:hint="eastAsia" w:ascii="宋体" w:hAnsi="宋体" w:eastAsia="宋体" w:cs="宋体"/>
          <w:bCs/>
          <w:color w:val="FF0000"/>
          <w:szCs w:val="21"/>
        </w:rPr>
        <w:t>*********</w:t>
      </w:r>
      <w:r>
        <w:rPr>
          <w:rFonts w:hint="default" w:ascii="宋体" w:hAnsi="宋体" w:eastAsia="宋体" w:cs="宋体"/>
          <w:bCs/>
          <w:color w:val="FF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FF0000"/>
          <w:szCs w:val="21"/>
          <w:lang w:val="en-US" w:eastAsia="zh-CN"/>
        </w:rPr>
        <w:t>*********</w:t>
      </w:r>
      <w:r>
        <w:rPr>
          <w:rFonts w:hint="default" w:ascii="宋体" w:hAnsi="宋体" w:eastAsia="宋体" w:cs="宋体"/>
          <w:bCs/>
          <w:color w:val="FF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FF0000"/>
          <w:szCs w:val="21"/>
          <w:lang w:val="en-US" w:eastAsia="zh-CN"/>
        </w:rPr>
        <w:t>*********</w:t>
      </w:r>
      <w:r>
        <w:rPr>
          <w:rFonts w:hint="default" w:ascii="宋体" w:hAnsi="宋体" w:eastAsia="宋体" w:cs="宋体"/>
          <w:bCs/>
          <w:color w:val="FF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FF0000"/>
          <w:szCs w:val="21"/>
          <w:lang w:val="en-US" w:eastAsia="zh-CN"/>
        </w:rPr>
        <w:t>**</w:t>
      </w:r>
      <w:r>
        <w:rPr>
          <w:rFonts w:hint="default" w:ascii="宋体" w:hAnsi="宋体" w:eastAsia="宋体" w:cs="宋体"/>
          <w:bCs/>
          <w:color w:val="FF000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Cs w:val="21"/>
        </w:rPr>
      </w:pPr>
      <w:r>
        <w:rPr>
          <w:rFonts w:hint="default" w:ascii="Times New Roman" w:hAnsi="Times New Roman" w:eastAsia="楷体_GB2312" w:cs="Times New Roman"/>
          <w:color w:val="auto"/>
          <w:szCs w:val="21"/>
        </w:rPr>
        <w:t>5</w:t>
      </w:r>
      <w:r>
        <w:rPr>
          <w:rFonts w:hint="default" w:ascii="Times New Roman" w:hAnsi="Times New Roman" w:eastAsia="楷体_GB2312" w:cs="Times New Roman"/>
          <w:bCs/>
          <w:color w:val="auto"/>
          <w:szCs w:val="21"/>
          <w:lang w:eastAsia="zh-CN"/>
        </w:rPr>
        <w:t>．</w:t>
      </w:r>
      <w:r>
        <w:rPr>
          <w:rFonts w:hint="default" w:ascii="Times New Roman" w:hAnsi="Times New Roman" w:eastAsia="楷体_GB2312" w:cs="Times New Roman"/>
          <w:color w:val="auto"/>
          <w:szCs w:val="21"/>
        </w:rPr>
        <w:t>本卷计算中</w:t>
      </w:r>
      <w:r>
        <w:rPr>
          <w:rFonts w:hint="default" w:ascii="Times New Roman" w:hAnsi="Times New Roman" w:eastAsia="楷体_GB2312" w:cs="Times New Roman"/>
          <w:i/>
          <w:iCs/>
          <w:color w:val="auto"/>
          <w:szCs w:val="21"/>
        </w:rPr>
        <w:t>g</w:t>
      </w:r>
      <w:r>
        <w:rPr>
          <w:rFonts w:hint="default" w:ascii="Times New Roman" w:hAnsi="Times New Roman" w:eastAsia="楷体_GB2312" w:cs="Times New Roman"/>
          <w:color w:val="auto"/>
          <w:szCs w:val="21"/>
        </w:rPr>
        <w:t>取10牛/千克。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</w:rPr>
        <w:t>卷</w:t>
      </w:r>
      <w:r>
        <w:rPr>
          <w:rFonts w:hint="default" w:ascii="Times New Roman" w:hAnsi="Times New Roman" w:eastAsia="楷体_GB2312" w:cs="Times New Roman"/>
          <w:b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00" w:lineRule="auto"/>
        <w:ind w:left="0" w:hanging="422" w:hangingChars="200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lang w:bidi="ar"/>
        </w:rPr>
        <w:t>一、选择题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（本大题有15小题，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每题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3分</w:t>
      </w:r>
      <w:r>
        <w:rPr>
          <w:rFonts w:hint="eastAsia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共4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分。每小题只有一个选项是正确的，不选、多选、错选均不得分）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00" w:lineRule="auto"/>
        <w:ind w:left="218" w:leftChars="0" w:hanging="218" w:hangingChars="104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每年</w:t>
      </w:r>
      <w:r>
        <w:rPr>
          <w:rFonts w:hint="default" w:ascii="Times New Roman" w:hAnsi="Times New Roman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月7日是世界健康日，旨在引起人们对卫生、健康的关注。下列属于健康生活方式的是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adjustRightInd w:val="0"/>
        <w:snapToGrid w:val="0"/>
        <w:spacing w:beforeAutospacing="0" w:afterAutospacing="0" w:line="300" w:lineRule="auto"/>
        <w:ind w:firstLine="210" w:firstLineChars="100"/>
        <w:rPr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A.多吃高盐食品      B.合理安排膳食     C.长期超负荷运动   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D.通宵熬夜学习</w:t>
      </w:r>
    </w:p>
    <w:p>
      <w:pPr>
        <w:pStyle w:val="7"/>
        <w:ind w:left="0" w:leftChars="0" w:firstLine="0" w:firstLineChars="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05" w:lineRule="auto"/>
        <w:textAlignment w:val="auto"/>
        <w:outlineLvl w:val="9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  <w:vertAlign w:val="baseline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95885</wp:posOffset>
                </wp:positionV>
                <wp:extent cx="590550" cy="964565"/>
                <wp:effectExtent l="0" t="0" r="952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964565"/>
                          <a:chOff x="10343" y="26266"/>
                          <a:chExt cx="930" cy="1519"/>
                        </a:xfrm>
                      </wpg:grpSpPr>
                      <pic:pic xmlns:pic="http://schemas.openxmlformats.org/drawingml/2006/picture">
                        <pic:nvPicPr>
                          <pic:cNvPr id="9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grayscl/>
                            <a:lum bright="18000"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43" y="26266"/>
                            <a:ext cx="931" cy="1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0" name="文本框 30"/>
                        <wps:cNvSpPr txBox="1"/>
                        <wps:spPr>
                          <a:xfrm>
                            <a:off x="10352" y="27535"/>
                            <a:ext cx="908" cy="2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both"/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第</w:t>
                              </w:r>
                              <w:r>
                                <w:rPr>
                                  <w:rFonts w:hint="eastAsia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6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题图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3.25pt;margin-top:7.55pt;height:75.95pt;width:46.5pt;z-index:251659264;mso-width-relative:page;mso-height-relative:page;" coordorigin="10343,26266" coordsize="930,1519" o:gfxdata="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YYLMbtAAAACIBAAAZAAAAZHJzL19yZWxzL2Uy&#10;b0RvYy54bWwucmVsc4WPywrCMBBF94L/EGZv07oQkaZuRHAr9QOGZJpGmwdJFPv3BtwoCC7nXu45&#10;TLt/2ok9KCbjnYCmqoGRk14ZpwVc+uNqCyxldAon70jATAn23XLRnmnCXEZpNCGxQnFJwJhz2HGe&#10;5EgWU+UDudIMPlrM5YyaB5Q31MTXdb3h8ZMB3ReTnZSAeFINsH4Oxfyf7YfBSDp4ebfk8g8FN7a4&#10;CxCjpizAkjL4DpvqGkgD71r+9Vn3Al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">
                <o:lock v:ext="edit" aspectratio="f"/>
                <v:shape id="图片 1" o:spid="_x0000_s1026" o:spt="75" alt="IMG_256" type="#_x0000_t75" style="position:absolute;left:10343;top:26266;height:1242;width:931;" filled="f" o:preferrelative="t" stroked="f" coordsize="21600,21600" o:gfxdata="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bdfK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gain="74472f" blacklevel="5898f" grayscale="t" o:title=""/>
                  <o:lock v:ext="edit" aspectratio="t"/>
                </v:shape>
                <v:shape id="_x0000_s1026" o:spid="_x0000_s1026" o:spt="202" type="#_x0000_t202" style="position:absolute;left:10352;top:27535;height:251;width:908;" filled="f" stroked="f" coordsize="21600,21600" o:gfxdata="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both"/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18"/>
                            <w:szCs w:val="18"/>
                            <w:lang w:val="en-US" w:eastAsia="zh-CN"/>
                          </w:rPr>
                          <w:t>第</w:t>
                        </w:r>
                        <w:r>
                          <w:rPr>
                            <w:rFonts w:hint="eastAsia" w:cs="Times New Roman"/>
                            <w:sz w:val="18"/>
                            <w:szCs w:val="18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hint="default" w:ascii="Times New Roman" w:hAnsi="Times New Roman" w:cs="Times New Roman"/>
                            <w:sz w:val="18"/>
                            <w:szCs w:val="18"/>
                            <w:lang w:val="en-US" w:eastAsia="zh-CN"/>
                          </w:rPr>
                          <w:t>题图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  <w:t xml:space="preserve">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  <w:vertAlign w:val="baseline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.如图是一</w:t>
      </w:r>
      <w:r>
        <w:rPr>
          <w:rFonts w:hint="eastAsia" w:cs="Times New Roman"/>
          <w:lang w:val="en-US" w:eastAsia="zh-CN"/>
        </w:rPr>
        <w:t>瓶</w:t>
      </w:r>
      <w:r>
        <w:rPr>
          <w:rFonts w:hint="default" w:ascii="Times New Roman" w:hAnsi="Times New Roman" w:cs="Times New Roman"/>
          <w:lang w:val="en-US" w:eastAsia="zh-CN"/>
        </w:rPr>
        <w:t>眼药水，</w:t>
      </w:r>
      <w:r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  <w:vertAlign w:val="baseline"/>
          <w:lang w:val="en-US" w:eastAsia="zh-CN"/>
        </w:rPr>
        <w:t>下列</w:t>
      </w:r>
      <w:r>
        <w:rPr>
          <w:rFonts w:hint="eastAsia" w:cs="Times New Roman" w:eastAsiaTheme="minorEastAsia"/>
          <w:snapToGrid w:val="0"/>
          <w:kern w:val="0"/>
          <w:sz w:val="21"/>
          <w:szCs w:val="21"/>
          <w:vertAlign w:val="baseline"/>
          <w:lang w:val="en-US" w:eastAsia="zh-CN"/>
        </w:rPr>
        <w:t>有关</w:t>
      </w:r>
      <w:r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  <w:vertAlign w:val="baseline"/>
          <w:lang w:val="en-US" w:eastAsia="zh-CN"/>
        </w:rPr>
        <w:t>眼药水的说法错误的是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05" w:lineRule="auto"/>
        <w:ind w:left="0" w:leftChars="0" w:firstLine="210" w:firstLineChars="100"/>
        <w:rPr>
          <w:rFonts w:hint="default" w:ascii="Times New Roman" w:hAnsi="Times New Roman" w:cs="Times New Roman" w:eastAsiaTheme="minorEastAsia"/>
          <w:snapToGrid w:val="0"/>
          <w:color w:val="auto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snapToGrid w:val="0"/>
          <w:color w:val="auto"/>
          <w:kern w:val="0"/>
          <w:sz w:val="21"/>
          <w:szCs w:val="21"/>
          <w:vertAlign w:val="baseline"/>
          <w:lang w:val="en-US" w:eastAsia="zh-CN"/>
        </w:rPr>
        <w:t>A.盖子上的条纹是为了增大摩擦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05" w:lineRule="auto"/>
        <w:ind w:left="0" w:leftChars="0" w:firstLine="210" w:firstLineChars="100"/>
        <w:rPr>
          <w:rFonts w:hint="default" w:ascii="Times New Roman" w:hAnsi="Times New Roman" w:cs="Times New Roman" w:eastAsiaTheme="minorEastAsia"/>
          <w:b w:val="0"/>
          <w:bCs w:val="0"/>
          <w:snapToGrid w:val="0"/>
          <w:kern w:val="0"/>
          <w:sz w:val="21"/>
          <w:szCs w:val="21"/>
          <w:vertAlign w:val="baseline"/>
          <w:lang w:val="en-US" w:eastAsia="zh-CN" w:bidi="zh-CN"/>
        </w:rPr>
      </w:pPr>
      <w:r>
        <w:rPr>
          <w:rFonts w:hint="default" w:ascii="Times New Roman" w:hAnsi="Times New Roman" w:cs="Times New Roman" w:eastAsiaTheme="minorEastAsia"/>
          <w:snapToGrid w:val="0"/>
          <w:color w:val="auto"/>
          <w:kern w:val="0"/>
          <w:sz w:val="21"/>
          <w:szCs w:val="21"/>
          <w:vertAlign w:val="baseline"/>
          <w:lang w:val="en-US" w:eastAsia="zh-CN" w:bidi="zh-CN"/>
        </w:rPr>
        <w:t>B</w:t>
      </w:r>
      <w:r>
        <w:rPr>
          <w:rFonts w:hint="default" w:ascii="Times New Roman" w:hAnsi="Times New Roman" w:cs="Times New Roman" w:eastAsiaTheme="minorEastAsia"/>
          <w:b w:val="0"/>
          <w:bCs w:val="0"/>
          <w:snapToGrid w:val="0"/>
          <w:kern w:val="0"/>
          <w:sz w:val="21"/>
          <w:szCs w:val="21"/>
          <w:vertAlign w:val="baseline"/>
          <w:lang w:val="en-US" w:eastAsia="zh-CN" w:bidi="zh-CN"/>
        </w:rPr>
        <w:t>.挤压瓶身滴出药水是由于瓶内气压小于大气压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05" w:lineRule="auto"/>
        <w:ind w:firstLine="210" w:firstLineChars="1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  <w:vertAlign w:val="baseline"/>
          <w:lang w:val="en-US" w:eastAsia="zh-CN" w:bidi="zh-CN"/>
        </w:rPr>
        <w:t>C</w:t>
      </w:r>
      <w:r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  <w:vertAlign w:val="baseline"/>
          <w:lang w:val="en-US" w:eastAsia="zh-CN"/>
        </w:rPr>
        <w:t>.挤出的液滴为球形是因为分子间有引力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05" w:lineRule="auto"/>
        <w:ind w:left="0" w:leftChars="0" w:firstLine="210" w:firstLine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  <w:vertAlign w:val="baseline"/>
          <w:lang w:val="en-US" w:eastAsia="zh-CN"/>
        </w:rPr>
        <w:t>D.挤压瓶身会变形是因为力能</w:t>
      </w:r>
      <w:r>
        <w:rPr>
          <w:rFonts w:hint="eastAsia" w:ascii="Times New Roman" w:hAnsi="Times New Roman" w:cs="Times New Roman" w:eastAsiaTheme="minorEastAsia"/>
          <w:snapToGrid w:val="0"/>
          <w:kern w:val="0"/>
          <w:sz w:val="21"/>
          <w:szCs w:val="21"/>
          <w:vertAlign w:val="baseline"/>
          <w:lang w:val="en-US" w:eastAsia="zh-CN"/>
        </w:rPr>
        <w:t>使</w:t>
      </w:r>
      <w:r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  <w:vertAlign w:val="baseline"/>
          <w:lang w:val="en-US" w:eastAsia="zh-CN"/>
        </w:rPr>
        <w:t>物体发生形变</w:t>
      </w:r>
      <w:r>
        <w:rPr>
          <w:rFonts w:hint="default" w:ascii="Times New Roman" w:hAnsi="Times New Roman" w:eastAsia="华文宋体" w:cs="Times New Roman"/>
        </w:rPr>
        <w:tab/>
      </w:r>
    </w:p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57" w:lineRule="auto"/>
        <w:jc w:val="center"/>
        <w:textAlignment w:val="auto"/>
        <w:rPr>
          <w:rFonts w:hint="default" w:ascii="Times New Roman" w:hAnsi="Times New Roman" w:eastAsia="楷体_GB2312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</w:rPr>
        <w:t>卷</w:t>
      </w:r>
      <w:r>
        <w:rPr>
          <w:rFonts w:hint="default" w:ascii="Times New Roman" w:hAnsi="Times New Roman" w:eastAsia="楷体_GB2312" w:cs="Times New Roman"/>
          <w:b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57" w:lineRule="auto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宋体" w:hAnsi="宋体" w:eastAsia="宋体" w:cs="宋体"/>
          <w:b/>
          <w:bCs/>
          <w:lang w:bidi="ar"/>
        </w:rPr>
        <w:t>二、填空题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（本大题有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小题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空，每空2分，共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40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57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napToGrid w:val="0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snapToGrid w:val="0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snapToGrid w:val="0"/>
          <w:color w:val="auto"/>
          <w:spacing w:val="0"/>
          <w:kern w:val="0"/>
          <w:sz w:val="21"/>
          <w:szCs w:val="21"/>
          <w:shd w:val="clear" w:fill="FFFFFF"/>
        </w:rPr>
        <w:t>水痘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snapToGrid w:val="0"/>
          <w:color w:val="auto"/>
          <w:spacing w:val="0"/>
          <w:kern w:val="0"/>
          <w:sz w:val="21"/>
          <w:szCs w:val="21"/>
          <w:shd w:val="clear" w:fill="FFFFFF"/>
          <w:lang w:val="en-US" w:eastAsia="zh-CN"/>
        </w:rPr>
        <w:t>是由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snapToGrid w:val="0"/>
          <w:color w:val="auto"/>
          <w:spacing w:val="0"/>
          <w:kern w:val="0"/>
          <w:sz w:val="21"/>
          <w:szCs w:val="21"/>
          <w:shd w:val="clear" w:fill="FFFFFF"/>
        </w:rPr>
        <w:t>带状疱疹病毒感染引起的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snapToGrid w:val="0"/>
          <w:color w:val="auto"/>
          <w:spacing w:val="0"/>
          <w:kern w:val="0"/>
          <w:sz w:val="21"/>
          <w:szCs w:val="21"/>
          <w:shd w:val="clear" w:fill="FFFFFF"/>
          <w:lang w:val="en-US" w:eastAsia="zh-CN"/>
        </w:rPr>
        <w:t>急性呼吸道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snapToGrid w:val="0"/>
          <w:color w:val="auto"/>
          <w:spacing w:val="0"/>
          <w:kern w:val="0"/>
          <w:sz w:val="21"/>
          <w:szCs w:val="21"/>
          <w:shd w:val="clear" w:fill="FFFFFF"/>
        </w:rPr>
        <w:t>传染病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snapToGrid w:val="0"/>
          <w:color w:val="auto"/>
          <w:spacing w:val="0"/>
          <w:kern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snapToGrid w:val="0"/>
          <w:color w:val="auto"/>
          <w:spacing w:val="0"/>
          <w:kern w:val="0"/>
          <w:sz w:val="21"/>
          <w:szCs w:val="21"/>
          <w:shd w:val="clear" w:fill="FFFFFF"/>
          <w:lang w:val="en-US" w:eastAsia="zh-CN"/>
        </w:rPr>
        <w:t>传播途径包括接触传播和空气传播，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auto"/>
          <w:kern w:val="0"/>
          <w:sz w:val="21"/>
          <w:szCs w:val="21"/>
        </w:rPr>
        <w:t>患者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auto"/>
          <w:kern w:val="0"/>
          <w:sz w:val="21"/>
          <w:szCs w:val="21"/>
          <w:lang w:val="en-US" w:eastAsia="zh-CN"/>
        </w:rPr>
        <w:t>需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auto"/>
          <w:kern w:val="0"/>
          <w:sz w:val="21"/>
          <w:szCs w:val="21"/>
        </w:rPr>
        <w:t>隔离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auto"/>
          <w:kern w:val="0"/>
          <w:sz w:val="21"/>
          <w:szCs w:val="21"/>
          <w:lang w:val="en-US" w:eastAsia="zh-CN"/>
        </w:rPr>
        <w:t>治疗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auto"/>
          <w:kern w:val="0"/>
          <w:sz w:val="21"/>
          <w:szCs w:val="21"/>
        </w:rPr>
        <w:t>。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auto"/>
          <w:kern w:val="0"/>
          <w:sz w:val="21"/>
          <w:szCs w:val="21"/>
          <w:lang w:val="en-US" w:eastAsia="zh-CN"/>
        </w:rPr>
        <w:t>接种水痘减毒活疫苗是预防水痘最有效的方式。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57" w:lineRule="auto"/>
        <w:ind w:firstLine="210" w:firstLineChars="100"/>
        <w:jc w:val="left"/>
        <w:textAlignment w:val="center"/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</w:rPr>
        <w:t>（1）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snapToGrid w:val="0"/>
          <w:color w:val="auto"/>
          <w:spacing w:val="0"/>
          <w:kern w:val="0"/>
          <w:sz w:val="21"/>
          <w:szCs w:val="21"/>
          <w:shd w:val="clear" w:fill="FFFFFF"/>
        </w:rPr>
        <w:t>带状疱疹病毒</w:t>
      </w:r>
      <w:r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  <w:u w:val="single"/>
        </w:rPr>
        <w:t xml:space="preserve">  ▲  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细胞结构（填</w:t>
      </w:r>
      <w:r>
        <w:rPr>
          <w:rFonts w:hint="eastAsia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“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有</w:t>
      </w:r>
      <w:r>
        <w:rPr>
          <w:rFonts w:hint="eastAsia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”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或</w:t>
      </w:r>
      <w:r>
        <w:rPr>
          <w:rFonts w:hint="eastAsia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“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没有</w:t>
      </w:r>
      <w:r>
        <w:rPr>
          <w:rFonts w:hint="eastAsia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”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57" w:lineRule="auto"/>
        <w:ind w:firstLine="210" w:firstLineChars="100"/>
        <w:jc w:val="left"/>
        <w:textAlignment w:val="center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（2）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</w:rPr>
        <w:t>患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lang w:val="en-US" w:eastAsia="zh-CN"/>
        </w:rPr>
        <w:t>者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</w:rPr>
        <w:t>隔离治疗属于传染病预防措施中的</w:t>
      </w:r>
      <w:r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  <w:u w:val="single"/>
        </w:rPr>
        <w:t xml:space="preserve">  ▲  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57" w:lineRule="auto"/>
        <w:ind w:left="735" w:leftChars="100" w:hanging="525" w:hangingChars="250"/>
        <w:jc w:val="left"/>
        <w:textAlignment w:val="center"/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FF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</w:rPr>
        <w:t>（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</w:rPr>
        <w:t>）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接种疫苗</w:t>
      </w:r>
      <w:r>
        <w:rPr>
          <w:rFonts w:hint="eastAsia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使人体获得对该病毒的免疫力，这种免疫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属于</w:t>
      </w:r>
      <w:r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  <w:u w:val="single"/>
        </w:rPr>
        <w:t xml:space="preserve">  </w:t>
      </w:r>
      <w:r>
        <w:rPr>
          <w:rFonts w:hint="eastAsia" w:cs="Times New Roman" w:eastAsiaTheme="minorEastAsia"/>
          <w:snapToGrid w:val="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  <w:u w:val="single"/>
        </w:rPr>
        <w:t>▲</w:t>
      </w:r>
      <w:r>
        <w:rPr>
          <w:rFonts w:hint="eastAsia" w:cs="Times New Roman" w:eastAsiaTheme="minorEastAsia"/>
          <w:snapToGrid w:val="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  <w:u w:val="single"/>
        </w:rPr>
        <w:t xml:space="preserve">  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免疫（填</w:t>
      </w:r>
      <w:r>
        <w:rPr>
          <w:rFonts w:hint="eastAsia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“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非特异性</w:t>
      </w:r>
      <w:r>
        <w:rPr>
          <w:rFonts w:hint="eastAsia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”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或</w:t>
      </w:r>
      <w:r>
        <w:rPr>
          <w:rFonts w:hint="eastAsia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“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特异性</w:t>
      </w:r>
      <w:r>
        <w:rPr>
          <w:rFonts w:hint="eastAsia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”</w:t>
      </w:r>
      <w:r>
        <w:rPr>
          <w:rFonts w:hint="default" w:ascii="Times New Roman" w:hAnsi="Times New Roman" w:cs="Times New Roman" w:eastAsiaTheme="minorEastAsia"/>
          <w:b w:val="0"/>
          <w:i w:val="0"/>
          <w:snapToGrid w:val="0"/>
          <w:color w:val="000000"/>
          <w:kern w:val="0"/>
          <w:sz w:val="21"/>
          <w:szCs w:val="21"/>
          <w:u w:val="none"/>
          <w:lang w:val="en-US" w:eastAsia="zh-CN"/>
        </w:rPr>
        <w:t>）。</w:t>
      </w:r>
    </w:p>
    <w:p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</w:p>
    <w:p>
      <w:pPr>
        <w:pStyle w:val="2"/>
        <w:spacing w:before="62" w:beforeLines="20" w:after="62" w:afterLines="20" w:line="360" w:lineRule="exact"/>
        <w:ind w:left="316" w:hanging="316" w:hangingChars="150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三、实验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与</w:t>
      </w:r>
      <w:r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探究题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本大题有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5小题，共40分）</w:t>
      </w:r>
    </w:p>
    <w:p>
      <w:pPr>
        <w:shd w:val="clear" w:color="auto" w:fill="FFFFFF"/>
        <w:spacing w:line="380" w:lineRule="exact"/>
        <w:ind w:left="315" w:hanging="315" w:hangingChars="150"/>
        <w:jc w:val="left"/>
        <w:textAlignment w:val="center"/>
        <w:rPr>
          <w:rFonts w:ascii="宋体" w:hAnsi="宋体" w:cs="等线"/>
        </w:rPr>
      </w:pPr>
      <w:r>
        <w:t>2</w:t>
      </w:r>
      <w:r>
        <w:rPr>
          <w:rFonts w:hint="eastAsia"/>
          <w:lang w:val="en-US" w:eastAsia="zh-CN"/>
        </w:rPr>
        <w:t>3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 w:cs="等线"/>
        </w:rPr>
        <w:t>某实验小组在实验室用氯酸钾和二氧化锰混合加热制取氧气，收集到的氧气有时会</w:t>
      </w:r>
      <w:r>
        <w:rPr>
          <w:rFonts w:ascii="宋体" w:hAnsi="宋体" w:cs="等线"/>
        </w:rPr>
        <w:t>闻到</w:t>
      </w:r>
      <w:r>
        <w:rPr>
          <w:rFonts w:hint="eastAsia" w:ascii="宋体" w:hAnsi="宋体" w:cs="等线"/>
        </w:rPr>
        <w:t>有</w:t>
      </w:r>
      <w:r>
        <w:rPr>
          <w:rFonts w:ascii="宋体" w:hAnsi="宋体" w:cs="等线"/>
        </w:rPr>
        <w:t>刺激性气味。</w:t>
      </w:r>
      <w:r>
        <w:rPr>
          <w:rFonts w:hint="eastAsia" w:ascii="宋体" w:hAnsi="宋体" w:cs="等线"/>
        </w:rPr>
        <w:t>这一现象引起了小科的兴趣，于是他对收集到的气体成分进行探究。</w:t>
      </w:r>
    </w:p>
    <w:p>
      <w:pPr>
        <w:shd w:val="clear" w:color="auto" w:fill="FFFFFF"/>
        <w:spacing w:line="380" w:lineRule="exact"/>
        <w:ind w:left="315" w:leftChars="100" w:hanging="105" w:hangingChars="50"/>
        <w:jc w:val="left"/>
        <w:textAlignment w:val="center"/>
        <w:rPr>
          <w:rFonts w:hint="eastAsia"/>
        </w:rPr>
      </w:pPr>
      <w:r>
        <w:t>【提出问题】该气体成分是什么？</w:t>
      </w:r>
    </w:p>
    <w:p>
      <w:pPr>
        <w:shd w:val="clear" w:color="auto" w:fill="FFFFFF"/>
        <w:spacing w:line="380" w:lineRule="exact"/>
        <w:ind w:left="315" w:leftChars="100" w:hanging="105" w:hangingChars="50"/>
        <w:jc w:val="left"/>
        <w:textAlignment w:val="center"/>
      </w:pPr>
      <w:r>
        <w:t>【查阅资料】</w:t>
      </w:r>
      <w:r>
        <w:rPr>
          <w:rFonts w:hint="eastAsia" w:ascii="宋体" w:hAnsi="宋体" w:cs="宋体"/>
        </w:rPr>
        <w:t>①</w:t>
      </w:r>
      <w:r>
        <w:t>氯酸钾与二氧化锰混合加热产生的气体以单质形式存在；</w:t>
      </w:r>
      <w:r>
        <w:rPr>
          <w:rFonts w:hint="eastAsia" w:ascii="宋体" w:hAnsi="宋体" w:cs="宋体"/>
        </w:rPr>
        <w:t>②</w:t>
      </w:r>
      <w:r>
        <w:t>氯气（Cl</w:t>
      </w:r>
      <w:r>
        <w:rPr>
          <w:vertAlign w:val="subscript"/>
        </w:rPr>
        <w:t>2</w:t>
      </w:r>
      <w:r>
        <w:t>）是有刺激性气味的气体，密度比空气大，能溶于水，能使湿润的淀粉碘化钾试纸变蓝。</w:t>
      </w:r>
    </w:p>
    <w:p>
      <w:pPr>
        <w:shd w:val="clear" w:color="auto" w:fill="FFFFFF"/>
        <w:spacing w:line="380" w:lineRule="exact"/>
        <w:ind w:left="315" w:leftChars="100" w:hanging="105" w:hangingChars="50"/>
        <w:jc w:val="left"/>
        <w:textAlignment w:val="center"/>
      </w:pPr>
      <w:r>
        <w:t>【</w:t>
      </w:r>
      <w:r>
        <w:rPr>
          <w:rFonts w:hint="eastAsia"/>
        </w:rPr>
        <w:t>建立猜想</w:t>
      </w:r>
      <w:r>
        <w:t>】</w:t>
      </w:r>
    </w:p>
    <w:p>
      <w:pPr>
        <w:shd w:val="clear" w:color="auto" w:fill="FFFFFF"/>
        <w:spacing w:line="380" w:lineRule="exact"/>
        <w:ind w:left="420" w:leftChars="150" w:hanging="105" w:hangingChars="50"/>
        <w:jc w:val="left"/>
        <w:textAlignment w:val="center"/>
        <w:rPr>
          <w:rFonts w:ascii="宋体" w:hAnsi="宋体" w:cs="等线"/>
        </w:rPr>
      </w:pPr>
      <w:r>
        <w:rPr>
          <w:rFonts w:hint="eastAsia" w:ascii="宋体" w:hAnsi="宋体" w:cs="等线"/>
        </w:rPr>
        <w:t>(</w:t>
      </w:r>
      <w:r>
        <w:rPr>
          <w:rFonts w:ascii="宋体" w:hAnsi="宋体" w:cs="等线"/>
        </w:rPr>
        <w:t>1)</w:t>
      </w:r>
      <w:r>
        <w:rPr>
          <w:rFonts w:hint="eastAsia" w:ascii="宋体" w:hAnsi="宋体" w:cs="等线"/>
        </w:rPr>
        <w:t>猜想：该气体为</w:t>
      </w:r>
      <w:r>
        <w:rPr>
          <w:szCs w:val="21"/>
          <w:u w:val="single"/>
        </w:rPr>
        <w:t xml:space="preserve">  ▲  </w:t>
      </w:r>
      <w:r>
        <w:rPr>
          <w:rFonts w:hint="eastAsia" w:ascii="宋体" w:hAnsi="宋体" w:cs="等线"/>
        </w:rPr>
        <w:t>的混合物。</w:t>
      </w:r>
    </w:p>
    <w:p>
      <w:pPr>
        <w:shd w:val="clear" w:color="auto" w:fill="FFFFFF"/>
        <w:spacing w:line="380" w:lineRule="exact"/>
        <w:ind w:left="315" w:leftChars="100" w:hanging="105" w:hangingChars="50"/>
        <w:jc w:val="left"/>
        <w:textAlignment w:val="center"/>
        <w:rPr>
          <w:rFonts w:ascii="宋体" w:hAnsi="宋体" w:cs="等线"/>
        </w:rPr>
      </w:pPr>
      <w:r>
        <w:rPr>
          <w:rFonts w:hint="eastAsia" w:ascii="宋体" w:hAnsi="宋体" w:cs="等线"/>
        </w:rPr>
        <w:t>【实验探究】</w:t>
      </w:r>
    </w:p>
    <w:tbl>
      <w:tblPr>
        <w:tblStyle w:val="10"/>
        <w:tblW w:w="75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016"/>
        <w:gridCol w:w="2469"/>
        <w:gridCol w:w="10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2" w:hRule="atLeast"/>
          <w:jc w:val="center"/>
        </w:trPr>
        <w:tc>
          <w:tcPr>
            <w:tcW w:w="4016" w:type="dxa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</w:t>
            </w:r>
          </w:p>
        </w:tc>
        <w:tc>
          <w:tcPr>
            <w:tcW w:w="2469" w:type="dxa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现象</w:t>
            </w:r>
          </w:p>
        </w:tc>
        <w:tc>
          <w:tcPr>
            <w:tcW w:w="1052" w:type="dxa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4016" w:type="dxa"/>
            <w:vMerge w:val="restart"/>
            <w:vAlign w:val="center"/>
          </w:tcPr>
          <w:p>
            <w:pPr>
              <w:pStyle w:val="2"/>
              <w:spacing w:after="0"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小科用氯酸钾与二氧化锰混合加热，用向上排空气法收集A、B两瓶气体，将带火星的木条伸入A瓶，湿润的淀粉碘化钾试纸伸入B瓶。</w:t>
            </w:r>
          </w:p>
        </w:tc>
        <w:tc>
          <w:tcPr>
            <w:tcW w:w="2469" w:type="dxa"/>
            <w:vAlign w:val="center"/>
          </w:tcPr>
          <w:p>
            <w:pPr>
              <w:pStyle w:val="2"/>
              <w:spacing w:after="0"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A瓶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木条复燃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猜想成立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3" w:hRule="atLeast"/>
          <w:jc w:val="center"/>
        </w:trPr>
        <w:tc>
          <w:tcPr>
            <w:tcW w:w="4016" w:type="dxa"/>
            <w:vMerge w:val="continue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dxa"/>
            <w:vAlign w:val="center"/>
          </w:tcPr>
          <w:p>
            <w:pPr>
              <w:pStyle w:val="2"/>
              <w:spacing w:after="0"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B瓶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湿润的淀粉碘化钾试纸为蓝色</w:t>
            </w:r>
          </w:p>
        </w:tc>
        <w:tc>
          <w:tcPr>
            <w:tcW w:w="1052" w:type="dxa"/>
            <w:vMerge w:val="continue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hd w:val="clear" w:color="auto" w:fill="FFFFFF"/>
        <w:spacing w:line="380" w:lineRule="exact"/>
        <w:ind w:left="315" w:leftChars="150"/>
        <w:jc w:val="left"/>
        <w:textAlignment w:val="center"/>
        <w:rPr>
          <w:rFonts w:ascii="宋体" w:hAnsi="宋体" w:cs="等线"/>
        </w:rPr>
      </w:pPr>
      <w:r>
        <w:rPr>
          <w:rFonts w:hint="eastAsia" w:ascii="宋体" w:hAnsi="宋体" w:cs="等线"/>
        </w:rPr>
        <w:t>(</w:t>
      </w:r>
      <w:r>
        <w:rPr>
          <w:rFonts w:ascii="宋体" w:hAnsi="宋体" w:cs="等线"/>
        </w:rPr>
        <w:t>2)</w:t>
      </w:r>
      <w:r>
        <w:t>B</w:t>
      </w:r>
      <w:r>
        <w:rPr>
          <w:rFonts w:hint="eastAsia" w:ascii="宋体" w:hAnsi="宋体" w:cs="等线"/>
        </w:rPr>
        <w:t>瓶中使用湿润的淀粉碘化钾试纸的实验目的是</w:t>
      </w:r>
      <w:r>
        <w:rPr>
          <w:szCs w:val="21"/>
          <w:u w:val="single"/>
        </w:rPr>
        <w:t xml:space="preserve">  ▲  </w:t>
      </w:r>
      <w:r>
        <w:rPr>
          <w:rFonts w:hint="eastAsia"/>
          <w:szCs w:val="21"/>
        </w:rPr>
        <w:t>；</w:t>
      </w:r>
    </w:p>
    <w:p>
      <w:pPr>
        <w:shd w:val="clear" w:color="auto" w:fill="FFFFFF"/>
        <w:spacing w:line="380" w:lineRule="exact"/>
        <w:ind w:left="210" w:leftChars="100"/>
        <w:jc w:val="left"/>
        <w:textAlignment w:val="center"/>
      </w:pPr>
      <w:r>
        <w:rPr>
          <w:rFonts w:hint="eastAsia" w:ascii="宋体" w:hAnsi="宋体" w:cs="等线"/>
        </w:rPr>
        <w:t>【拓展解释】进一步</w:t>
      </w:r>
      <w:r>
        <w:rPr>
          <w:rFonts w:hint="eastAsia" w:ascii="宋体" w:hAnsi="宋体"/>
          <w:szCs w:val="21"/>
        </w:rPr>
        <w:t>查阅资料，一般认为加热</w:t>
      </w:r>
      <w:r>
        <w:rPr>
          <w:rFonts w:hint="eastAsia" w:eastAsia="新宋体"/>
          <w:szCs w:val="21"/>
        </w:rPr>
        <w:t>KClO</w:t>
      </w:r>
      <w:r>
        <w:rPr>
          <w:rFonts w:hint="eastAsia" w:eastAsia="新宋体"/>
          <w:sz w:val="24"/>
          <w:vertAlign w:val="subscript"/>
        </w:rPr>
        <w:t>3</w:t>
      </w:r>
      <w:r>
        <w:rPr>
          <w:rFonts w:hint="eastAsia" w:ascii="宋体" w:hAnsi="宋体"/>
          <w:szCs w:val="21"/>
        </w:rPr>
        <w:t>和</w:t>
      </w:r>
      <w:r>
        <w:rPr>
          <w:rFonts w:hint="eastAsia" w:eastAsia="新宋体"/>
          <w:szCs w:val="21"/>
        </w:rPr>
        <w:t>MnO</w:t>
      </w:r>
      <w:r>
        <w:rPr>
          <w:rFonts w:hint="eastAsia" w:eastAsia="新宋体"/>
          <w:sz w:val="24"/>
          <w:vertAlign w:val="subscript"/>
        </w:rPr>
        <w:t>2</w:t>
      </w:r>
      <w:r>
        <w:rPr>
          <w:rFonts w:hint="eastAsia" w:ascii="宋体" w:hAnsi="宋体"/>
          <w:szCs w:val="21"/>
        </w:rPr>
        <w:t>混合物的反应机理如下：</w:t>
      </w:r>
    </w:p>
    <w:p>
      <w:pPr>
        <w:spacing w:line="380" w:lineRule="exact"/>
        <w:ind w:left="630" w:leftChars="300"/>
        <w:rPr>
          <w:rFonts w:eastAsia="新宋体"/>
        </w:rPr>
      </w:pPr>
      <w:r>
        <w:rPr>
          <w:position w:val="-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1867535</wp:posOffset>
            </wp:positionH>
            <wp:positionV relativeFrom="paragraph">
              <wp:posOffset>45085</wp:posOffset>
            </wp:positionV>
            <wp:extent cx="302260" cy="211455"/>
            <wp:effectExtent l="0" t="0" r="2540" b="7620"/>
            <wp:wrapNone/>
            <wp:docPr id="1502096913" name="图片 15020969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096913" name="图片 1502096913" descr="菁优网-jyeoo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79" cy="21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新宋体"/>
          <w:szCs w:val="21"/>
        </w:rPr>
        <w:t>第1步：2MnO</w:t>
      </w:r>
      <w:r>
        <w:rPr>
          <w:rFonts w:hint="eastAsia" w:eastAsia="新宋体"/>
          <w:sz w:val="24"/>
          <w:vertAlign w:val="subscript"/>
        </w:rPr>
        <w:t>2</w:t>
      </w:r>
      <w:r>
        <w:rPr>
          <w:rFonts w:hint="eastAsia" w:eastAsia="新宋体"/>
          <w:szCs w:val="21"/>
        </w:rPr>
        <w:t>+2KClO</w:t>
      </w:r>
      <w:r>
        <w:rPr>
          <w:rFonts w:hint="eastAsia" w:eastAsia="新宋体"/>
          <w:sz w:val="24"/>
          <w:vertAlign w:val="subscript"/>
        </w:rPr>
        <w:t>3</w:t>
      </w:r>
      <w:r>
        <w:rPr>
          <w:position w:val="-22"/>
        </w:rPr>
        <w:t xml:space="preserve">     </w:t>
      </w:r>
      <w:r>
        <w:rPr>
          <w:rFonts w:hint="eastAsia" w:eastAsia="新宋体"/>
          <w:szCs w:val="21"/>
        </w:rPr>
        <w:t>2KMnO</w:t>
      </w:r>
      <w:r>
        <w:rPr>
          <w:rFonts w:hint="eastAsia" w:eastAsia="新宋体"/>
          <w:sz w:val="24"/>
          <w:vertAlign w:val="subscript"/>
        </w:rPr>
        <w:t>4</w:t>
      </w:r>
      <w:r>
        <w:rPr>
          <w:rFonts w:hint="eastAsia" w:eastAsia="新宋体"/>
          <w:szCs w:val="21"/>
        </w:rPr>
        <w:t>+Cl</w:t>
      </w:r>
      <w:r>
        <w:rPr>
          <w:rFonts w:hint="eastAsia" w:eastAsia="新宋体"/>
          <w:sz w:val="24"/>
          <w:vertAlign w:val="subscript"/>
        </w:rPr>
        <w:t>2</w:t>
      </w:r>
      <w:r>
        <w:rPr>
          <w:rFonts w:hint="eastAsia" w:eastAsia="新宋体"/>
          <w:szCs w:val="21"/>
        </w:rPr>
        <w:t>↑+O</w:t>
      </w:r>
      <w:r>
        <w:rPr>
          <w:rFonts w:hint="eastAsia" w:eastAsia="新宋体"/>
          <w:sz w:val="24"/>
          <w:vertAlign w:val="subscript"/>
        </w:rPr>
        <w:t>2</w:t>
      </w:r>
      <w:r>
        <w:rPr>
          <w:rFonts w:hint="eastAsia" w:eastAsia="新宋体"/>
          <w:szCs w:val="21"/>
        </w:rPr>
        <w:t>↑</w:t>
      </w:r>
    </w:p>
    <w:p>
      <w:pPr>
        <w:spacing w:line="380" w:lineRule="exact"/>
        <w:ind w:left="630" w:leftChars="300"/>
      </w:pPr>
      <w:r>
        <w:rPr>
          <w:position w:val="-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62230</wp:posOffset>
            </wp:positionV>
            <wp:extent cx="302260" cy="211455"/>
            <wp:effectExtent l="0" t="0" r="2540" b="7620"/>
            <wp:wrapNone/>
            <wp:docPr id="1502096908" name="图片 150209690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096908" name="图片 1502096908" descr="菁优网-jyeoo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79" cy="21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新宋体"/>
          <w:szCs w:val="21"/>
        </w:rPr>
        <w:t>第2步：2KMnO</w:t>
      </w:r>
      <w:r>
        <w:rPr>
          <w:rFonts w:hint="eastAsia" w:eastAsia="新宋体"/>
          <w:sz w:val="24"/>
          <w:vertAlign w:val="subscript"/>
        </w:rPr>
        <w:t>4</w:t>
      </w:r>
      <w:r>
        <w:rPr>
          <w:rFonts w:eastAsia="新宋体"/>
          <w:sz w:val="24"/>
          <w:vertAlign w:val="subscript"/>
        </w:rPr>
        <w:t xml:space="preserve">        </w:t>
      </w:r>
      <w:r>
        <w:rPr>
          <w:rFonts w:hint="eastAsia" w:eastAsia="新宋体"/>
          <w:szCs w:val="21"/>
        </w:rPr>
        <w:t>K</w:t>
      </w:r>
      <w:r>
        <w:rPr>
          <w:rFonts w:hint="eastAsia" w:eastAsia="新宋体"/>
          <w:sz w:val="24"/>
          <w:vertAlign w:val="subscript"/>
        </w:rPr>
        <w:t>2</w:t>
      </w:r>
      <w:r>
        <w:rPr>
          <w:rFonts w:hint="eastAsia" w:eastAsia="新宋体"/>
          <w:szCs w:val="21"/>
        </w:rPr>
        <w:t>MnO</w:t>
      </w:r>
      <w:r>
        <w:rPr>
          <w:rFonts w:hint="eastAsia" w:eastAsia="新宋体"/>
          <w:sz w:val="24"/>
          <w:vertAlign w:val="subscript"/>
        </w:rPr>
        <w:t>4</w:t>
      </w:r>
      <w:r>
        <w:rPr>
          <w:rFonts w:hint="eastAsia" w:eastAsia="新宋体"/>
          <w:szCs w:val="21"/>
        </w:rPr>
        <w:t>+MnO</w:t>
      </w:r>
      <w:r>
        <w:rPr>
          <w:rFonts w:hint="eastAsia" w:eastAsia="新宋体"/>
          <w:sz w:val="24"/>
          <w:vertAlign w:val="subscript"/>
        </w:rPr>
        <w:t>2</w:t>
      </w:r>
      <w:r>
        <w:rPr>
          <w:rFonts w:hint="eastAsia" w:eastAsia="新宋体"/>
          <w:szCs w:val="21"/>
        </w:rPr>
        <w:t>+O</w:t>
      </w:r>
      <w:r>
        <w:rPr>
          <w:rFonts w:hint="eastAsia" w:eastAsia="新宋体"/>
          <w:sz w:val="24"/>
          <w:vertAlign w:val="subscript"/>
        </w:rPr>
        <w:t>2</w:t>
      </w:r>
      <w:r>
        <w:rPr>
          <w:rFonts w:hint="eastAsia" w:eastAsia="新宋体"/>
          <w:szCs w:val="21"/>
        </w:rPr>
        <w:t>↑</w:t>
      </w:r>
    </w:p>
    <w:p>
      <w:pPr>
        <w:shd w:val="clear" w:color="auto" w:fill="FFFFFF"/>
        <w:spacing w:line="380" w:lineRule="exact"/>
        <w:ind w:left="630" w:leftChars="300"/>
        <w:jc w:val="left"/>
        <w:textAlignment w:val="center"/>
        <w:rPr>
          <w:rFonts w:eastAsia="新宋体"/>
        </w:rPr>
      </w:pPr>
      <w:r>
        <w:rPr>
          <w:position w:val="-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29845</wp:posOffset>
            </wp:positionV>
            <wp:extent cx="302260" cy="211455"/>
            <wp:effectExtent l="0" t="0" r="2540" b="7620"/>
            <wp:wrapNone/>
            <wp:docPr id="1502096914" name="图片 15020969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096914" name="图片 1502096914" descr="菁优网-jyeoo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79" cy="21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新宋体"/>
          <w:szCs w:val="21"/>
        </w:rPr>
        <w:t>第3步：K</w:t>
      </w:r>
      <w:r>
        <w:rPr>
          <w:rFonts w:hint="eastAsia" w:eastAsia="新宋体"/>
          <w:sz w:val="24"/>
          <w:vertAlign w:val="subscript"/>
        </w:rPr>
        <w:t>2</w:t>
      </w:r>
      <w:r>
        <w:rPr>
          <w:rFonts w:hint="eastAsia" w:eastAsia="新宋体"/>
          <w:szCs w:val="21"/>
        </w:rPr>
        <w:t>MnO</w:t>
      </w:r>
      <w:r>
        <w:rPr>
          <w:rFonts w:hint="eastAsia" w:eastAsia="新宋体"/>
          <w:sz w:val="24"/>
          <w:vertAlign w:val="subscript"/>
        </w:rPr>
        <w:t>4</w:t>
      </w:r>
      <w:r>
        <w:rPr>
          <w:rFonts w:hint="eastAsia" w:eastAsia="新宋体"/>
          <w:szCs w:val="21"/>
        </w:rPr>
        <w:t>+Cl</w:t>
      </w:r>
      <w:r>
        <w:rPr>
          <w:rFonts w:hint="eastAsia" w:eastAsia="新宋体"/>
          <w:sz w:val="24"/>
          <w:vertAlign w:val="subscript"/>
        </w:rPr>
        <w:t>2</w:t>
      </w:r>
      <w:r>
        <w:rPr>
          <w:rFonts w:eastAsia="新宋体"/>
          <w:sz w:val="24"/>
        </w:rPr>
        <w:t xml:space="preserve">     </w:t>
      </w:r>
      <w:r>
        <w:rPr>
          <w:rFonts w:hint="eastAsia" w:eastAsia="新宋体"/>
          <w:szCs w:val="21"/>
        </w:rPr>
        <w:t>2KCl+MnO</w:t>
      </w:r>
      <w:r>
        <w:rPr>
          <w:rFonts w:hint="eastAsia" w:eastAsia="新宋体"/>
          <w:sz w:val="24"/>
          <w:vertAlign w:val="subscript"/>
        </w:rPr>
        <w:t>2</w:t>
      </w:r>
      <w:r>
        <w:rPr>
          <w:rFonts w:hint="eastAsia" w:eastAsia="新宋体"/>
          <w:szCs w:val="21"/>
        </w:rPr>
        <w:t>+O</w:t>
      </w:r>
      <w:r>
        <w:rPr>
          <w:rFonts w:hint="eastAsia" w:eastAsia="新宋体"/>
          <w:sz w:val="24"/>
          <w:vertAlign w:val="subscript"/>
        </w:rPr>
        <w:t>2</w:t>
      </w:r>
    </w:p>
    <w:p>
      <w:pPr>
        <w:shd w:val="clear" w:color="auto" w:fill="FFFFFF"/>
        <w:spacing w:line="380" w:lineRule="exact"/>
        <w:ind w:left="630" w:leftChars="150" w:hanging="315" w:hangingChars="150"/>
        <w:jc w:val="left"/>
        <w:textAlignment w:val="center"/>
        <w:rPr>
          <w:rFonts w:ascii="宋体" w:hAnsi="宋体" w:cs="等线"/>
        </w:rPr>
      </w:pPr>
      <w:r>
        <w:rPr>
          <w:rFonts w:hint="eastAsia" w:ascii="宋体" w:hAnsi="宋体" w:cs="等线"/>
        </w:rPr>
        <w:t>(</w:t>
      </w:r>
      <w:r>
        <w:rPr>
          <w:rFonts w:ascii="宋体" w:hAnsi="宋体" w:cs="等线"/>
        </w:rPr>
        <w:t>3)</w:t>
      </w:r>
      <w:r>
        <w:rPr>
          <w:rFonts w:hint="eastAsia" w:ascii="宋体" w:hAnsi="宋体" w:cs="等线"/>
          <w:spacing w:val="-4"/>
        </w:rPr>
        <w:t>实验发现</w:t>
      </w:r>
      <w:r>
        <w:rPr>
          <w:rFonts w:hint="eastAsia" w:eastAsia="新宋体"/>
          <w:spacing w:val="-4"/>
          <w:szCs w:val="21"/>
        </w:rPr>
        <w:t>加热后剩余固体中MnO</w:t>
      </w:r>
      <w:r>
        <w:rPr>
          <w:rFonts w:hint="eastAsia" w:eastAsia="新宋体"/>
          <w:spacing w:val="-4"/>
          <w:sz w:val="24"/>
          <w:vertAlign w:val="subscript"/>
        </w:rPr>
        <w:t>2</w:t>
      </w:r>
      <w:r>
        <w:rPr>
          <w:rFonts w:hint="eastAsia" w:eastAsia="新宋体"/>
          <w:spacing w:val="-4"/>
          <w:sz w:val="24"/>
        </w:rPr>
        <w:t>的</w:t>
      </w:r>
      <w:r>
        <w:rPr>
          <w:rFonts w:hint="eastAsia" w:eastAsia="新宋体"/>
          <w:spacing w:val="-4"/>
          <w:szCs w:val="21"/>
        </w:rPr>
        <w:t>质量总小于加热前MnO</w:t>
      </w:r>
      <w:r>
        <w:rPr>
          <w:rFonts w:hint="eastAsia" w:eastAsia="新宋体"/>
          <w:spacing w:val="-4"/>
          <w:sz w:val="24"/>
          <w:vertAlign w:val="subscript"/>
        </w:rPr>
        <w:t>2</w:t>
      </w:r>
      <w:r>
        <w:rPr>
          <w:rFonts w:hint="eastAsia" w:eastAsia="新宋体"/>
          <w:spacing w:val="-4"/>
          <w:szCs w:val="21"/>
        </w:rPr>
        <w:t>的质量，</w:t>
      </w:r>
      <w:r>
        <w:rPr>
          <w:rFonts w:hint="eastAsia" w:eastAsia="新宋体"/>
          <w:spacing w:val="-4"/>
          <w:szCs w:val="21"/>
          <w:lang w:eastAsia="zh-CN"/>
        </w:rPr>
        <w:t>可能的</w:t>
      </w:r>
      <w:r>
        <w:rPr>
          <w:rFonts w:hint="eastAsia" w:eastAsia="新宋体"/>
          <w:spacing w:val="-4"/>
          <w:szCs w:val="21"/>
        </w:rPr>
        <w:t>原因是</w:t>
      </w:r>
      <w:r>
        <w:rPr>
          <w:szCs w:val="21"/>
          <w:u w:val="single"/>
        </w:rPr>
        <w:t xml:space="preserve">  ▲  </w:t>
      </w:r>
      <w:r>
        <w:rPr>
          <w:rFonts w:hint="eastAsia"/>
          <w:szCs w:val="21"/>
        </w:rPr>
        <w:t>；</w:t>
      </w:r>
    </w:p>
    <w:p>
      <w:pPr>
        <w:widowControl/>
        <w:spacing w:after="62" w:afterLines="20" w:line="380" w:lineRule="exact"/>
        <w:ind w:left="210" w:leftChars="100"/>
        <w:jc w:val="left"/>
        <w:rPr>
          <w:rFonts w:ascii="宋体" w:hAnsi="宋体" w:cs="等线"/>
        </w:rPr>
      </w:pPr>
      <w:r>
        <w:rPr>
          <w:rFonts w:hint="eastAsia" w:ascii="宋体" w:hAnsi="宋体" w:cs="等线"/>
        </w:rPr>
        <w:t>【</w:t>
      </w:r>
      <w:r>
        <w:rPr>
          <w:rFonts w:hint="eastAsia" w:ascii="宋体" w:hAnsi="宋体" w:cs="等线"/>
          <w:lang w:eastAsia="zh-CN"/>
        </w:rPr>
        <w:t>继续</w:t>
      </w:r>
      <w:r>
        <w:rPr>
          <w:rFonts w:hint="eastAsia" w:ascii="宋体" w:hAnsi="宋体" w:cs="等线"/>
        </w:rPr>
        <w:t>实验】</w:t>
      </w:r>
    </w:p>
    <w:tbl>
      <w:tblPr>
        <w:tblStyle w:val="10"/>
        <w:tblW w:w="75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923"/>
        <w:gridCol w:w="2588"/>
        <w:gridCol w:w="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8" w:hRule="atLeast"/>
          <w:jc w:val="center"/>
        </w:trPr>
        <w:tc>
          <w:tcPr>
            <w:tcW w:w="3923" w:type="dxa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</w:t>
            </w:r>
          </w:p>
        </w:tc>
        <w:tc>
          <w:tcPr>
            <w:tcW w:w="2588" w:type="dxa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现象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3923" w:type="dxa"/>
            <w:vMerge w:val="restart"/>
            <w:vAlign w:val="center"/>
          </w:tcPr>
          <w:p>
            <w:pPr>
              <w:pStyle w:val="2"/>
              <w:spacing w:after="0"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小丽</w:t>
            </w:r>
            <w:r>
              <w:rPr>
                <w:rFonts w:hint="eastAsia"/>
                <w:sz w:val="18"/>
                <w:szCs w:val="18"/>
                <w:lang w:eastAsia="zh-CN"/>
              </w:rPr>
              <w:t>继续</w:t>
            </w:r>
            <w:r>
              <w:rPr>
                <w:sz w:val="18"/>
                <w:szCs w:val="18"/>
              </w:rPr>
              <w:t>用氯酸钾与二氧化锰混合加热，</w:t>
            </w:r>
            <w:r>
              <w:rPr>
                <w:rFonts w:hint="eastAsia"/>
                <w:sz w:val="18"/>
                <w:szCs w:val="18"/>
                <w:lang w:eastAsia="zh-CN"/>
              </w:rPr>
              <w:t>换</w:t>
            </w:r>
            <w:r>
              <w:rPr>
                <w:sz w:val="18"/>
                <w:szCs w:val="18"/>
              </w:rPr>
              <w:t>用排水法收集C、D两瓶气体，将带火星的木条伸入C瓶，湿润的淀粉碘化钾试纸伸入D瓶。</w:t>
            </w:r>
          </w:p>
        </w:tc>
        <w:tc>
          <w:tcPr>
            <w:tcW w:w="2588" w:type="dxa"/>
            <w:vAlign w:val="center"/>
          </w:tcPr>
          <w:p>
            <w:pPr>
              <w:shd w:val="clear" w:color="auto" w:fill="FFFFFF"/>
              <w:spacing w:line="280" w:lineRule="exact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C瓶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木条复燃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有氧气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3923" w:type="dxa"/>
            <w:vMerge w:val="continue"/>
            <w:vAlign w:val="center"/>
          </w:tcPr>
          <w:p>
            <w:pPr>
              <w:pStyle w:val="2"/>
              <w:spacing w:after="0" w:line="280" w:lineRule="exact"/>
              <w:rPr>
                <w:sz w:val="18"/>
                <w:szCs w:val="18"/>
              </w:rPr>
            </w:pPr>
          </w:p>
        </w:tc>
        <w:tc>
          <w:tcPr>
            <w:tcW w:w="2588" w:type="dxa"/>
            <w:vAlign w:val="center"/>
          </w:tcPr>
          <w:p>
            <w:pPr>
              <w:shd w:val="clear" w:color="auto" w:fill="FFFFFF"/>
              <w:spacing w:line="280" w:lineRule="exact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D瓶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湿润的淀粉碘化钾试纸不变色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没有氯气</w:t>
            </w:r>
          </w:p>
        </w:tc>
      </w:tr>
    </w:tbl>
    <w:p>
      <w:pPr>
        <w:shd w:val="clear" w:color="auto" w:fill="FFFFFF"/>
        <w:spacing w:line="360" w:lineRule="exact"/>
        <w:ind w:left="630" w:leftChars="150" w:hanging="315" w:hangingChars="150"/>
        <w:jc w:val="left"/>
        <w:textAlignment w:val="center"/>
        <w:rPr>
          <w:spacing w:val="-4"/>
          <w:szCs w:val="21"/>
        </w:rPr>
      </w:pPr>
      <w:r>
        <w:rPr>
          <w:rFonts w:hint="eastAsia" w:ascii="宋体" w:hAnsi="宋体" w:cs="等线"/>
        </w:rPr>
        <w:t>(</w:t>
      </w:r>
      <w:r>
        <w:rPr>
          <w:rFonts w:ascii="宋体" w:hAnsi="宋体" w:cs="等线"/>
        </w:rPr>
        <w:t>4)</w:t>
      </w:r>
      <w:r>
        <w:rPr>
          <w:rFonts w:hint="eastAsia" w:ascii="宋体" w:hAnsi="宋体" w:cs="等线"/>
        </w:rPr>
        <w:t>小组讨论后认为没有检验出氯气的原因是</w:t>
      </w:r>
      <w:r>
        <w:rPr>
          <w:szCs w:val="21"/>
          <w:u w:val="single"/>
        </w:rPr>
        <w:t xml:space="preserve">  ▲  </w:t>
      </w:r>
      <w:r>
        <w:rPr>
          <w:rFonts w:hint="eastAsia"/>
          <w:szCs w:val="21"/>
        </w:rPr>
        <w:t>。</w:t>
      </w:r>
    </w:p>
    <w:p>
      <w:pPr>
        <w:pStyle w:val="7"/>
        <w:ind w:left="0" w:leftChars="0" w:firstLine="0" w:firstLineChars="0"/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</w:p>
    <w:p>
      <w:pPr>
        <w:shd w:val="clear" w:color="auto" w:fill="FFFFFF"/>
        <w:spacing w:before="62" w:beforeLines="20" w:after="62" w:afterLines="20" w:line="360" w:lineRule="exact"/>
        <w:jc w:val="left"/>
        <w:textAlignment w:val="center"/>
        <w:rPr>
          <w:rFonts w:hAnsi="宋体" w:cs="宋体"/>
          <w:color w:val="FF0000"/>
          <w:spacing w:val="-14"/>
        </w:rPr>
      </w:pPr>
      <w:r>
        <w:rPr>
          <w:rFonts w:hint="eastAsia" w:ascii="宋体" w:hAnsi="宋体" w:eastAsia="宋体" w:cs="宋体"/>
          <w:b/>
          <w:bCs/>
          <w:lang w:bidi="ar"/>
        </w:rPr>
        <w:t>四、综合题</w:t>
      </w:r>
      <w:r>
        <w:rPr>
          <w:rFonts w:cs="黑体"/>
          <w:b/>
          <w:bCs/>
          <w:color w:val="000000" w:themeColor="text1"/>
          <w:spacing w:val="-14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/>
          <w:color w:val="000000" w:themeColor="text1"/>
          <w:spacing w:val="-14"/>
          <w:lang w:bidi="ar"/>
          <w14:textFill>
            <w14:solidFill>
              <w14:schemeClr w14:val="tx1"/>
            </w14:solidFill>
          </w14:textFill>
        </w:rPr>
        <w:t>本大题有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>5小题</w:t>
      </w:r>
      <w:r>
        <w:rPr>
          <w:rFonts w:hint="eastAsia"/>
          <w:color w:val="000000" w:themeColor="text1"/>
          <w:spacing w:val="-14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>共35分</w:t>
      </w:r>
      <w:r>
        <w:rPr>
          <w:rFonts w:hAnsi="宋体" w:cs="宋体"/>
          <w:color w:val="000000" w:themeColor="text1"/>
          <w:spacing w:val="-14"/>
          <w14:textFill>
            <w14:solidFill>
              <w14:schemeClr w14:val="tx1"/>
            </w14:solidFill>
          </w14:textFill>
        </w:rPr>
        <w:t>）</w:t>
      </w:r>
    </w:p>
    <w:p>
      <w:pPr>
        <w:pStyle w:val="5"/>
        <w:ind w:left="315" w:hanging="315"/>
        <w:rPr>
          <w:rFonts w:hint="default" w:cs="等线"/>
        </w:rPr>
      </w:pPr>
      <w:r>
        <w:rPr>
          <w:rFonts w:hint="default" w:ascii="Times New Roman" w:hAnsi="Times New Roman"/>
        </w:rPr>
        <w:t>28</w:t>
      </w:r>
      <w:r>
        <w:rPr>
          <w:rFonts w:cs="等线"/>
        </w:rPr>
        <w:t>.小科为测定</w:t>
      </w:r>
      <w:r>
        <w:t>实验室里一瓶</w:t>
      </w:r>
      <w:r>
        <w:rPr>
          <w:rFonts w:cs="等线"/>
        </w:rPr>
        <w:t>石灰石样品中碳酸钙的含量</w:t>
      </w:r>
      <w:r>
        <w:t>，分别在5只相同的烧杯中加入相同质量的样品，并加入不同质量的稀盐酸，测得数据如下。（其中杂质不与稀盐酸反应，且稀盐酸的溶质质量分数相同）</w:t>
      </w:r>
    </w:p>
    <w:tbl>
      <w:tblPr>
        <w:tblStyle w:val="9"/>
        <w:tblW w:w="74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52"/>
        <w:gridCol w:w="1075"/>
        <w:gridCol w:w="966"/>
        <w:gridCol w:w="956"/>
        <w:gridCol w:w="988"/>
        <w:gridCol w:w="9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2452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实验组别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四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2452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稀盐酸质量/克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  <w:jc w:val="center"/>
        </w:trPr>
        <w:tc>
          <w:tcPr>
            <w:tcW w:w="2452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石灰石样品质量/克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12.5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12.5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12.5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12.5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2452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烧杯中剩余物质总质量/克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31.4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50.3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69.2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88.1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5"/>
              <w:ind w:left="270" w:hanging="27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108.1</w:t>
            </w:r>
          </w:p>
        </w:tc>
      </w:tr>
    </w:tbl>
    <w:p>
      <w:pPr>
        <w:spacing w:line="360" w:lineRule="exact"/>
        <w:ind w:left="630" w:leftChars="150" w:hanging="315" w:hangingChars="150"/>
        <w:jc w:val="left"/>
        <w:rPr>
          <w:rFonts w:ascii="宋体" w:hAnsi="宋体" w:cs="等线"/>
        </w:rPr>
      </w:pPr>
      <w:r>
        <w:rPr>
          <w:rFonts w:hint="eastAsia" w:ascii="宋体" w:hAnsi="宋体" w:cs="等线"/>
        </w:rPr>
        <w:t>(</w:t>
      </w:r>
      <w:r>
        <w:rPr>
          <w:rFonts w:ascii="宋体" w:hAnsi="宋体" w:cs="等线"/>
        </w:rPr>
        <w:t>1)</w:t>
      </w:r>
      <w:r>
        <w:rPr>
          <w:rFonts w:hint="eastAsia" w:ascii="宋体" w:hAnsi="宋体" w:cs="等线"/>
        </w:rPr>
        <w:t>分析表中数据：</w:t>
      </w:r>
      <w:r>
        <w:rPr>
          <w:rFonts w:hint="eastAsia" w:ascii="宋体" w:hAnsi="宋体" w:cs="等线"/>
          <w:szCs w:val="21"/>
        </w:rPr>
        <w:t>第</w:t>
      </w:r>
      <w:r>
        <w:rPr>
          <w:rFonts w:hint="eastAsia" w:ascii="宋体" w:hAnsi="宋体" w:cs="等线"/>
        </w:rPr>
        <w:t>一</w:t>
      </w:r>
      <w:r>
        <w:rPr>
          <w:rFonts w:hint="eastAsia" w:ascii="宋体" w:hAnsi="宋体" w:cs="等线"/>
          <w:szCs w:val="21"/>
        </w:rPr>
        <w:t>组实验</w:t>
      </w:r>
      <w:r>
        <w:rPr>
          <w:rFonts w:hint="eastAsia" w:ascii="宋体" w:hAnsi="宋体" w:cs="等线"/>
          <w:szCs w:val="21"/>
          <w:lang w:eastAsia="zh-CN"/>
        </w:rPr>
        <w:t>中</w:t>
      </w:r>
      <w:r>
        <w:rPr>
          <w:rFonts w:eastAsia="Times New Roman"/>
          <w:spacing w:val="-1"/>
          <w:u w:val="single"/>
        </w:rPr>
        <w:t xml:space="preserve">  ▲  </w:t>
      </w:r>
      <w:r>
        <w:rPr>
          <w:rFonts w:hint="eastAsia" w:ascii="宋体" w:hAnsi="宋体" w:cs="等线"/>
          <w:szCs w:val="21"/>
        </w:rPr>
        <w:t>过量（填“稀盐酸”或“石灰石样品”）</w:t>
      </w:r>
      <w:r>
        <w:rPr>
          <w:rFonts w:hint="eastAsia" w:ascii="宋体" w:hAnsi="宋体" w:cs="等线"/>
        </w:rPr>
        <w:t>；</w:t>
      </w:r>
    </w:p>
    <w:p>
      <w:pPr>
        <w:spacing w:line="360" w:lineRule="exact"/>
        <w:ind w:left="315" w:leftChars="15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cs="等线"/>
          <w:szCs w:val="21"/>
        </w:rPr>
        <w:t>(</w:t>
      </w:r>
      <w:r>
        <w:rPr>
          <w:rFonts w:ascii="宋体" w:hAnsi="宋体" w:cs="等线"/>
          <w:szCs w:val="21"/>
        </w:rPr>
        <w:t>2</w:t>
      </w:r>
      <w:r>
        <w:rPr>
          <w:rFonts w:hint="eastAsia" w:ascii="宋体" w:hAnsi="宋体" w:cs="等线"/>
          <w:szCs w:val="21"/>
        </w:rPr>
        <w:t>)</w:t>
      </w:r>
      <w:r>
        <w:rPr>
          <w:rFonts w:hint="eastAsia" w:ascii="宋体" w:hAnsi="宋体" w:cs="宋体"/>
          <w:szCs w:val="21"/>
        </w:rPr>
        <w:t>求</w:t>
      </w:r>
      <w:r>
        <w:rPr>
          <w:rFonts w:hint="eastAsia" w:hAnsi="宋体" w:cs="宋体"/>
          <w:szCs w:val="21"/>
        </w:rPr>
        <w:t>石灰石样品中碳酸钙的质量分数。</w:t>
      </w:r>
    </w:p>
    <w:p>
      <w:pPr>
        <w:pStyle w:val="7"/>
        <w:ind w:left="0" w:leftChars="0" w:firstLine="0" w:firstLineChars="0"/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年浙江省初中学业水平考试模拟卷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参考答案</w:t>
      </w:r>
    </w:p>
    <w:p>
      <w:pPr>
        <w:spacing w:line="360" w:lineRule="exact"/>
        <w:ind w:left="103" w:hanging="103" w:hangingChars="49"/>
        <w:rPr>
          <w:bCs/>
          <w:szCs w:val="21"/>
        </w:rPr>
      </w:pPr>
      <w:r>
        <w:rPr>
          <w:b/>
          <w:bCs/>
        </w:rPr>
        <w:t>一、选择题</w:t>
      </w:r>
      <w:r>
        <w:rPr>
          <w:bCs/>
          <w:szCs w:val="21"/>
        </w:rPr>
        <w:t>（</w:t>
      </w:r>
      <w:r>
        <w:rPr>
          <w:rFonts w:hint="eastAsia"/>
          <w:bCs/>
          <w:szCs w:val="21"/>
          <w:lang w:bidi="ar"/>
        </w:rPr>
        <w:t>本大题有</w:t>
      </w:r>
      <w:r>
        <w:rPr>
          <w:bCs/>
          <w:szCs w:val="21"/>
          <w:lang w:bidi="ar"/>
        </w:rPr>
        <w:t>15</w:t>
      </w:r>
      <w:r>
        <w:rPr>
          <w:rFonts w:hint="eastAsia"/>
          <w:bCs/>
          <w:szCs w:val="21"/>
          <w:lang w:bidi="ar"/>
        </w:rPr>
        <w:t>小题，每小题3分，共45分。每小题只有一个正确选项，多选、少选、错选均不得分</w:t>
      </w:r>
      <w:r>
        <w:rPr>
          <w:bCs/>
          <w:szCs w:val="21"/>
        </w:rPr>
        <w:t>）</w:t>
      </w:r>
    </w:p>
    <w:tbl>
      <w:tblPr>
        <w:tblStyle w:val="9"/>
        <w:tblW w:w="75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9"/>
        <w:gridCol w:w="689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t>题号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t>5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exact"/>
              <w:jc w:val="center"/>
            </w:pPr>
            <w:r>
              <w:t>8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exact"/>
              <w:jc w:val="center"/>
            </w:pPr>
            <w:r>
              <w:t>9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exact"/>
              <w:jc w:val="center"/>
            </w:pPr>
            <w: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t>答案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t>题号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t>11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t>12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t>13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t>14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t>15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89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89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89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t>答案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89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89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89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>
      <w:pPr>
        <w:spacing w:line="360" w:lineRule="exact"/>
      </w:pPr>
      <w:r>
        <w:rPr>
          <w:rFonts w:hint="eastAsia" w:ascii="宋体" w:hAnsi="宋体" w:eastAsia="宋体" w:cs="宋体"/>
          <w:b/>
          <w:bCs/>
          <w:lang w:bidi="ar"/>
        </w:rPr>
        <w:t>二、填空题</w:t>
      </w:r>
      <w:r>
        <w:rPr>
          <w:szCs w:val="21"/>
        </w:rPr>
        <w:t>（</w:t>
      </w:r>
      <w:r>
        <w:rPr>
          <w:rFonts w:hint="eastAsia" w:cs="黑体"/>
          <w:szCs w:val="21"/>
          <w:lang w:bidi="ar"/>
        </w:rPr>
        <w:t>本大题有7小题，20空，每空2分，共</w:t>
      </w:r>
      <w:r>
        <w:rPr>
          <w:rFonts w:hint="eastAsia"/>
          <w:szCs w:val="21"/>
          <w:lang w:bidi="ar"/>
        </w:rPr>
        <w:t>4</w:t>
      </w:r>
      <w:r>
        <w:rPr>
          <w:szCs w:val="21"/>
          <w:lang w:bidi="ar"/>
        </w:rPr>
        <w:t>0</w:t>
      </w:r>
      <w:r>
        <w:rPr>
          <w:rFonts w:hint="eastAsia" w:cs="黑体"/>
          <w:szCs w:val="21"/>
          <w:lang w:bidi="ar"/>
        </w:rPr>
        <w:t>分</w:t>
      </w:r>
      <w:r>
        <w:rPr>
          <w:szCs w:val="21"/>
        </w:rPr>
        <w:t>）</w:t>
      </w:r>
    </w:p>
    <w:p>
      <w:pPr>
        <w:spacing w:line="360" w:lineRule="exact"/>
        <w:ind w:left="420" w:leftChars="200"/>
        <w:rPr>
          <w:bCs/>
          <w:szCs w:val="21"/>
        </w:rPr>
      </w:pPr>
      <w:r>
        <w:rPr>
          <w:color w:val="000000"/>
          <w:szCs w:val="21"/>
        </w:rPr>
        <w:t>16．</w:t>
      </w:r>
      <w:r>
        <w:rPr>
          <w:rFonts w:hint="eastAsia"/>
          <w:color w:val="000000"/>
          <w:szCs w:val="21"/>
        </w:rPr>
        <w:t>（1）3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     （2）43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rFonts w:hint="eastAsia"/>
          <w:bCs/>
          <w:szCs w:val="21"/>
        </w:rPr>
        <w:t>（3）1:8</w:t>
      </w:r>
    </w:p>
    <w:p>
      <w:pPr>
        <w:spacing w:line="360" w:lineRule="exact"/>
        <w:ind w:left="420" w:leftChars="200"/>
      </w:pPr>
      <w:r>
        <w:t>17．</w:t>
      </w:r>
      <w:r>
        <w:rPr>
          <w:rFonts w:hint="eastAsia"/>
        </w:rPr>
        <w:t>（1）A       （2）S</w:t>
      </w:r>
      <w:r>
        <w:tab/>
      </w:r>
      <w:r>
        <w:tab/>
      </w:r>
      <w:r>
        <w:tab/>
      </w:r>
      <w:r>
        <w:rPr>
          <w:rFonts w:hint="eastAsia"/>
        </w:rPr>
        <w:t xml:space="preserve">（3）磁场     </w:t>
      </w:r>
    </w:p>
    <w:p>
      <w:pPr>
        <w:spacing w:line="360" w:lineRule="exact"/>
        <w:ind w:left="420" w:leftChars="200"/>
        <w:rPr>
          <w:rFonts w:hint="eastAsia"/>
        </w:rPr>
      </w:pPr>
      <w:r>
        <w:t>18．</w:t>
      </w:r>
      <w:r>
        <w:rPr>
          <w:rFonts w:hint="eastAsia"/>
        </w:rPr>
        <w:t>（1）火线    （2）BC</w:t>
      </w:r>
    </w:p>
    <w:p>
      <w:pPr>
        <w:pStyle w:val="7"/>
        <w:ind w:left="0" w:leftChars="0" w:firstLine="0" w:firstLineChars="0"/>
      </w:pP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</w:p>
    <w:p>
      <w:pPr>
        <w:pStyle w:val="2"/>
        <w:spacing w:before="62" w:beforeLines="20" w:after="62" w:afterLines="20" w:line="360" w:lineRule="exact"/>
        <w:ind w:left="316" w:hanging="316" w:hangingChars="150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三、实验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与</w:t>
      </w:r>
      <w:r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探究题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本大题有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5小题，共40分）</w:t>
      </w:r>
    </w:p>
    <w:p>
      <w:pPr>
        <w:spacing w:line="360" w:lineRule="exact"/>
        <w:ind w:left="420" w:leftChars="200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3</w:t>
      </w:r>
      <w:r>
        <w:t>．</w:t>
      </w:r>
      <w:r>
        <w:rPr>
          <w:rFonts w:hint="eastAsia"/>
          <w:color w:val="000000"/>
          <w:szCs w:val="21"/>
        </w:rPr>
        <w:t>（1）根毛</w:t>
      </w:r>
    </w:p>
    <w:p>
      <w:pPr>
        <w:spacing w:line="360" w:lineRule="exact"/>
        <w:ind w:left="840" w:leftChars="4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（2）浓盐水    </w:t>
      </w:r>
    </w:p>
    <w:p>
      <w:pPr>
        <w:spacing w:line="360" w:lineRule="exact"/>
        <w:ind w:firstLine="1365" w:firstLineChars="6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当浓盐水的溶质质量分数大于细胞液的溶质质量分数时，细胞失水</w:t>
      </w:r>
    </w:p>
    <w:p>
      <w:pPr>
        <w:spacing w:line="360" w:lineRule="exact"/>
        <w:ind w:left="840" w:leftChars="4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（3）喷洒适量的清水</w:t>
      </w:r>
    </w:p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</w:p>
    <w:p>
      <w:pPr>
        <w:shd w:val="clear" w:color="auto" w:fill="FFFFFF"/>
        <w:spacing w:before="62" w:beforeLines="20" w:after="62" w:afterLines="20" w:line="360" w:lineRule="exact"/>
        <w:jc w:val="left"/>
        <w:textAlignment w:val="center"/>
        <w:rPr>
          <w:rFonts w:hAnsi="宋体" w:cs="宋体"/>
          <w:color w:val="FF0000"/>
          <w:spacing w:val="-14"/>
        </w:rPr>
      </w:pPr>
      <w:r>
        <w:rPr>
          <w:rFonts w:hint="eastAsia" w:ascii="宋体" w:hAnsi="宋体" w:eastAsia="宋体" w:cs="宋体"/>
          <w:b/>
          <w:bCs/>
          <w:lang w:bidi="ar"/>
        </w:rPr>
        <w:t>四、综合题</w:t>
      </w:r>
      <w:r>
        <w:rPr>
          <w:rFonts w:cs="黑体"/>
          <w:b/>
          <w:bCs/>
          <w:color w:val="000000" w:themeColor="text1"/>
          <w:spacing w:val="-14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/>
          <w:color w:val="000000" w:themeColor="text1"/>
          <w:spacing w:val="-14"/>
          <w:lang w:bidi="ar"/>
          <w14:textFill>
            <w14:solidFill>
              <w14:schemeClr w14:val="tx1"/>
            </w14:solidFill>
          </w14:textFill>
        </w:rPr>
        <w:t>本大题有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>5小题</w:t>
      </w:r>
      <w:r>
        <w:rPr>
          <w:rFonts w:hint="eastAsia"/>
          <w:color w:val="000000" w:themeColor="text1"/>
          <w:spacing w:val="-14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>共35分</w:t>
      </w:r>
      <w:r>
        <w:rPr>
          <w:rFonts w:hAnsi="宋体" w:cs="宋体"/>
          <w:color w:val="000000" w:themeColor="text1"/>
          <w:spacing w:val="-14"/>
          <w14:textFill>
            <w14:solidFill>
              <w14:schemeClr w14:val="tx1"/>
            </w14:solidFill>
          </w14:textFill>
        </w:rPr>
        <w:t>）</w:t>
      </w:r>
    </w:p>
    <w:p>
      <w:pPr>
        <w:spacing w:line="400" w:lineRule="exact"/>
        <w:ind w:left="420"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28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 xml:space="preserve">（1）石灰石样品    </w:t>
      </w:r>
      <w:r>
        <w:rPr>
          <w:color w:val="000000"/>
          <w:szCs w:val="21"/>
        </w:rPr>
        <w:t xml:space="preserve"> </w:t>
      </w:r>
    </w:p>
    <w:p>
      <w:pPr>
        <w:pStyle w:val="5"/>
        <w:ind w:firstLine="840" w:firstLineChars="400"/>
        <w:rPr>
          <w:rFonts w:hAnsi="宋体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 w:hAnsi="宋体"/>
          <w:szCs w:val="21"/>
        </w:rPr>
        <w:t>由第四组数据可知，二氧化碳的质量为</w:t>
      </w:r>
      <w:r>
        <w:rPr>
          <w:rFonts w:ascii="Times New Roman" w:hAnsi="Times New Roman" w:cs="Times New Roman"/>
          <w:szCs w:val="21"/>
        </w:rPr>
        <w:t>80g＋12.5g－88.1g＝4.4g</w:t>
      </w:r>
    </w:p>
    <w:p>
      <w:pPr>
        <w:pStyle w:val="5"/>
        <w:ind w:firstLine="1260" w:firstLineChars="600"/>
        <w:rPr>
          <w:rFonts w:hAnsi="宋体"/>
          <w:szCs w:val="21"/>
        </w:rPr>
      </w:pPr>
      <w:r>
        <w:rPr>
          <w:rFonts w:hint="eastAsia" w:hAnsi="宋体"/>
          <w:szCs w:val="21"/>
        </w:rPr>
        <w:t>设12.5 g石灰石样品中碳酸钙的质量为</w:t>
      </w:r>
      <w:r>
        <w:rPr>
          <w:rFonts w:hint="eastAsia" w:hAnsi="宋体"/>
          <w:i/>
          <w:szCs w:val="21"/>
        </w:rPr>
        <w:t>x</w:t>
      </w:r>
    </w:p>
    <w:p>
      <w:pPr>
        <w:pStyle w:val="5"/>
        <w:ind w:firstLine="1470" w:firstLineChars="700"/>
        <w:rPr>
          <w:rFonts w:hAnsi="宋体"/>
          <w:szCs w:val="21"/>
        </w:rPr>
      </w:pPr>
      <w:r>
        <w:rPr>
          <w:rFonts w:ascii="Times New Roman" w:hAnsi="Times New Roman" w:cs="Times New Roman"/>
          <w:szCs w:val="21"/>
        </w:rPr>
        <w:t>CaCO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＋2HCl</w:t>
      </w:r>
      <w:r>
        <w:rPr>
          <w:rFonts w:ascii="Times New Roman" w:hAnsi="Times New Roman" w:cs="Times New Roman"/>
          <w:spacing w:val="-16"/>
          <w:szCs w:val="21"/>
        </w:rPr>
        <w:t>==</w:t>
      </w:r>
      <w:r>
        <w:rPr>
          <w:rFonts w:ascii="Times New Roman" w:hAnsi="Times New Roman" w:cs="Times New Roman"/>
          <w:szCs w:val="21"/>
        </w:rPr>
        <w:t>=CaCl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＋H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O＋CO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hAnsi="宋体"/>
          <w:szCs w:val="21"/>
        </w:rPr>
        <w:t>↑</w:t>
      </w:r>
    </w:p>
    <w:p>
      <w:pPr>
        <w:pStyle w:val="5"/>
        <w:ind w:firstLine="1680" w:firstLineChars="800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100     </w:t>
      </w:r>
      <w:r>
        <w:rPr>
          <w:rFonts w:hint="eastAsia" w:hAnsi="宋体"/>
          <w:szCs w:val="21"/>
        </w:rPr>
        <w:tab/>
      </w:r>
      <w:r>
        <w:rPr>
          <w:rFonts w:hint="eastAsia" w:hAnsi="宋体"/>
          <w:szCs w:val="21"/>
        </w:rPr>
        <w:tab/>
      </w:r>
      <w:r>
        <w:rPr>
          <w:rFonts w:hint="eastAsia" w:hAnsi="宋体"/>
          <w:szCs w:val="21"/>
        </w:rPr>
        <w:tab/>
      </w:r>
      <w:r>
        <w:rPr>
          <w:rFonts w:hint="eastAsia" w:hAnsi="宋体"/>
          <w:szCs w:val="21"/>
        </w:rPr>
        <w:tab/>
      </w:r>
      <w:r>
        <w:rPr>
          <w:rFonts w:hint="eastAsia" w:hAnsi="宋体"/>
          <w:szCs w:val="21"/>
        </w:rPr>
        <w:tab/>
      </w:r>
      <w:r>
        <w:rPr>
          <w:rFonts w:hint="eastAsia" w:hAnsi="宋体"/>
          <w:szCs w:val="21"/>
        </w:rPr>
        <w:t>44</w:t>
      </w:r>
    </w:p>
    <w:p>
      <w:pPr>
        <w:pStyle w:val="5"/>
        <w:ind w:firstLine="1680" w:firstLineChars="800"/>
        <w:rPr>
          <w:rFonts w:hAnsi="宋体"/>
          <w:szCs w:val="21"/>
        </w:rPr>
      </w:pPr>
      <w:r>
        <w:rPr>
          <w:rFonts w:hint="eastAsia" w:hAnsi="宋体"/>
          <w:i/>
          <w:szCs w:val="21"/>
        </w:rPr>
        <w:t>x</w:t>
      </w:r>
      <w:r>
        <w:rPr>
          <w:rFonts w:hint="eastAsia" w:hAnsi="宋体"/>
          <w:szCs w:val="21"/>
        </w:rPr>
        <w:t xml:space="preserve">     </w:t>
      </w:r>
      <w:r>
        <w:rPr>
          <w:rFonts w:hint="eastAsia" w:hAnsi="宋体"/>
          <w:szCs w:val="21"/>
        </w:rPr>
        <w:tab/>
      </w:r>
      <w:r>
        <w:rPr>
          <w:rFonts w:hint="eastAsia" w:hAnsi="宋体"/>
          <w:szCs w:val="21"/>
        </w:rPr>
        <w:tab/>
      </w:r>
      <w:r>
        <w:rPr>
          <w:rFonts w:hint="eastAsia" w:hAnsi="宋体"/>
          <w:szCs w:val="21"/>
        </w:rPr>
        <w:tab/>
      </w:r>
      <w:r>
        <w:rPr>
          <w:rFonts w:hint="eastAsia" w:hAnsi="宋体"/>
          <w:szCs w:val="21"/>
        </w:rPr>
        <w:tab/>
      </w:r>
      <w:r>
        <w:rPr>
          <w:rFonts w:hint="eastAsia" w:hAnsi="宋体"/>
          <w:szCs w:val="21"/>
        </w:rPr>
        <w:t xml:space="preserve">       4.4 g</w:t>
      </w:r>
    </w:p>
    <w:p>
      <w:pPr>
        <w:pStyle w:val="5"/>
        <w:ind w:firstLine="2520" w:firstLineChars="1200"/>
      </w:pPr>
      <w:r>
        <w:drawing>
          <wp:inline distT="0" distB="0" distL="114300" distR="114300">
            <wp:extent cx="579120" cy="3155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>
      <w:pPr>
        <w:pStyle w:val="5"/>
        <w:ind w:firstLine="2730" w:firstLineChars="1300"/>
        <w:rPr>
          <w:rFonts w:hAnsi="宋体"/>
          <w:szCs w:val="21"/>
        </w:rPr>
      </w:pPr>
      <w:r>
        <w:rPr>
          <w:rFonts w:hint="eastAsia" w:hAnsi="宋体"/>
          <w:i/>
          <w:szCs w:val="21"/>
        </w:rPr>
        <w:t>x</w:t>
      </w:r>
      <w:r>
        <w:rPr>
          <w:rFonts w:hint="eastAsia" w:hAnsi="宋体"/>
          <w:szCs w:val="21"/>
        </w:rPr>
        <w:t>＝10 g</w:t>
      </w:r>
    </w:p>
    <w:p>
      <w:pPr>
        <w:spacing w:line="360" w:lineRule="auto"/>
        <w:ind w:left="420" w:leftChars="200" w:firstLine="840" w:firstLineChars="400"/>
        <w:rPr>
          <w:color w:val="000000"/>
          <w:szCs w:val="21"/>
        </w:rPr>
      </w:pPr>
      <w:r>
        <w:rPr>
          <w:rFonts w:hint="eastAsia" w:ascii="宋体" w:hAnsi="宋体"/>
          <w:szCs w:val="21"/>
        </w:rPr>
        <w:t>石灰石样品中碳酸钙的质量分数为</w:t>
      </w:r>
      <w:r>
        <w:rPr>
          <w:rFonts w:hint="eastAsia" w:ascii="宋体" w:hAnsi="宋体"/>
          <w:position w:val="-28"/>
          <w:szCs w:val="21"/>
        </w:rPr>
        <w:object>
          <v:shape id="_x0000_i1025" o:spt="75" type="#_x0000_t75" style="height:26.4pt;width:81.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</w:p>
    <w:p>
      <w:pPr>
        <w:pStyle w:val="7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年浙江省初中学业水平考试模拟卷</w:t>
      </w:r>
    </w:p>
    <w:p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命题意图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2024年浙江省初中学业水平考试模拟卷的命制，严格贯彻《教育部关于加强初中学业水平考试命题工作意见》的文件精神。试卷以《义务教育科学课程标准（2022版）》为根本依据，合理把控试题难度，减少单纯记忆性试题，增加探究性、实践性、开放性、综合性试题，致力于引导学校深化义务教育教学改革，切实促进减负增效。同时，注重加强“教</w:t>
      </w:r>
      <w:r>
        <w:rPr>
          <w:rFonts w:hint="eastAsia" w:ascii="宋体" w:hAnsi="宋体" w:eastAsia="宋体" w:cs="宋体"/>
          <w:color w:val="auto"/>
          <w:highlight w:val="none"/>
        </w:rPr>
        <w:t>-</w:t>
      </w:r>
      <w:r>
        <w:rPr>
          <w:rFonts w:hint="eastAsia" w:ascii="宋体" w:hAnsi="宋体" w:eastAsia="宋体" w:cs="宋体"/>
          <w:color w:val="auto"/>
          <w:lang w:val="en-US" w:eastAsia="zh-CN"/>
        </w:rPr>
        <w:t>学</w:t>
      </w:r>
      <w:r>
        <w:rPr>
          <w:rFonts w:hint="eastAsia" w:ascii="宋体" w:hAnsi="宋体" w:eastAsia="宋体" w:cs="宋体"/>
          <w:color w:val="auto"/>
          <w:highlight w:val="none"/>
        </w:rPr>
        <w:t>-</w:t>
      </w:r>
      <w:r>
        <w:rPr>
          <w:rFonts w:hint="eastAsia" w:ascii="宋体" w:hAnsi="宋体" w:eastAsia="宋体" w:cs="宋体"/>
          <w:color w:val="auto"/>
          <w:lang w:val="en-US" w:eastAsia="zh-CN"/>
        </w:rPr>
        <w:t>评”一致性，积极推进教育评价改革，充分发挥考试在育人方面的功能以及对教学的导向作用。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一、试卷概况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firstLine="422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1</w:t>
      </w:r>
      <w:r>
        <w:rPr>
          <w:rFonts w:hint="eastAsia" w:ascii="宋体" w:hAnsi="宋体" w:eastAsia="宋体" w:cs="宋体"/>
          <w:b/>
          <w:bCs w:val="0"/>
          <w:color w:val="auto"/>
          <w:szCs w:val="21"/>
        </w:rPr>
        <w:t>．</w:t>
      </w:r>
      <w:r>
        <w:rPr>
          <w:rFonts w:hint="eastAsia" w:ascii="宋体" w:hAnsi="宋体" w:eastAsia="宋体" w:cs="宋体"/>
          <w:b/>
          <w:bCs w:val="0"/>
          <w:color w:val="auto"/>
        </w:rPr>
        <w:t>基本情况：</w:t>
      </w:r>
      <w:r>
        <w:rPr>
          <w:rFonts w:hint="eastAsia" w:ascii="宋体" w:hAnsi="宋体" w:eastAsia="宋体" w:cs="宋体"/>
          <w:color w:val="auto"/>
          <w:lang w:val="en-US" w:eastAsia="zh-CN"/>
        </w:rPr>
        <w:t>本试卷在考试时间、结构、题型、题量、图表等方面，基本与 2025 年省统一中考卷保持一致。试卷着重突出地方特色，注重对学生科学思维、探究实践能力的考查，其基本结构表1所示：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jc w:val="center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表1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>试卷基本结构</w:t>
      </w:r>
    </w:p>
    <w:tbl>
      <w:tblPr>
        <w:tblStyle w:val="10"/>
        <w:tblW w:w="90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289"/>
        <w:gridCol w:w="1287"/>
        <w:gridCol w:w="1287"/>
        <w:gridCol w:w="1476"/>
        <w:gridCol w:w="1099"/>
        <w:gridCol w:w="12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2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题量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页数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满分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考试时间/分</w:t>
            </w:r>
          </w:p>
        </w:tc>
        <w:tc>
          <w:tcPr>
            <w:tcW w:w="10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阅读量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图表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大题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小题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120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646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left="10" w:leftChars="0" w:firstLine="411" w:firstLineChars="195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154305</wp:posOffset>
            </wp:positionV>
            <wp:extent cx="1982470" cy="1073785"/>
            <wp:effectExtent l="4445" t="4445" r="13335" b="7620"/>
            <wp:wrapSquare wrapText="bothSides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-SA"/>
        </w:rPr>
        <w:t>2.考查维度：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试卷聚焦科学观念、科学思维、探究实践、态度责任等科学核心素养的考查。试题大多采用“情境-知识-能力-素养”的命题模式，引导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本卷核心素养各维度占比如图所示。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left="10" w:leftChars="0" w:firstLine="411" w:firstLineChars="195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3.目标层次：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一级水平主要考查基础知识和基本技能，对应认知水平中的了解和记忆层次。比如简单的概念识别、公式直接应用。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本卷一级水平占总分的31.3%，二级水平占总分的44.3%，三级水平占总分的24.4%。具体情况如下图所示。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jc w:val="center"/>
        <w:textAlignment w:val="auto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drawing>
          <wp:inline distT="0" distB="0" distL="114300" distR="114300">
            <wp:extent cx="4146550" cy="1066800"/>
            <wp:effectExtent l="4445" t="5080" r="11430" b="4445"/>
            <wp:docPr id="4" name="内容占位符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firstLine="422" w:firstLineChars="200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4.内容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分布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highlight w:val="none"/>
        </w:rPr>
        <w:t>试卷内容全面覆盖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eastAsia" w:ascii="宋体" w:hAnsi="宋体" w:eastAsia="宋体" w:cs="宋体"/>
          <w:color w:val="auto"/>
          <w:highlight w:val="none"/>
        </w:rPr>
        <w:t>各章节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以及相关基础知识</w:t>
      </w:r>
      <w:r>
        <w:rPr>
          <w:rFonts w:hint="eastAsia" w:ascii="宋体" w:hAnsi="宋体" w:eastAsia="宋体" w:cs="宋体"/>
          <w:color w:val="auto"/>
          <w:highlight w:val="none"/>
        </w:rPr>
        <w:t>，各章节知识点在试卷中的分值占比如表 2 所示，</w:t>
      </w:r>
      <w:r>
        <w:rPr>
          <w:rFonts w:hint="eastAsia" w:ascii="宋体" w:hAnsi="宋体" w:eastAsia="宋体" w:cs="宋体"/>
          <w:color w:val="auto"/>
          <w:sz w:val="21"/>
          <w:szCs w:val="22"/>
          <w:highlight w:val="none"/>
        </w:rPr>
        <w:t>各</w:t>
      </w:r>
      <w:r>
        <w:rPr>
          <w:rFonts w:hint="eastAsia" w:ascii="宋体" w:hAnsi="宋体" w:eastAsia="宋体" w:cs="宋体"/>
          <w:color w:val="auto"/>
          <w:sz w:val="21"/>
          <w:szCs w:val="22"/>
          <w:highlight w:val="none"/>
          <w:lang w:val="en-US" w:eastAsia="zh-CN"/>
        </w:rPr>
        <w:t>分支学科内容</w:t>
      </w:r>
      <w:r>
        <w:rPr>
          <w:rFonts w:hint="eastAsia" w:ascii="宋体" w:hAnsi="宋体" w:eastAsia="宋体" w:cs="宋体"/>
          <w:color w:val="auto"/>
          <w:sz w:val="21"/>
          <w:szCs w:val="22"/>
          <w:highlight w:val="none"/>
        </w:rPr>
        <w:t>分值占比</w:t>
      </w:r>
      <w:r>
        <w:rPr>
          <w:rFonts w:hint="eastAsia" w:ascii="宋体" w:hAnsi="宋体" w:eastAsia="宋体" w:cs="宋体"/>
          <w:color w:val="auto"/>
          <w:highlight w:val="none"/>
        </w:rPr>
        <w:t>如表3所示。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2"/>
          <w:highlight w:val="none"/>
        </w:rPr>
        <w:t>表2</w:t>
      </w:r>
      <w:r>
        <w:rPr>
          <w:rFonts w:hint="eastAsia" w:ascii="宋体" w:hAnsi="宋体" w:eastAsia="宋体" w:cs="宋体"/>
          <w:color w:val="auto"/>
          <w:sz w:val="21"/>
          <w:szCs w:val="2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2"/>
          <w:highlight w:val="none"/>
        </w:rPr>
        <w:t>各</w:t>
      </w:r>
      <w:r>
        <w:rPr>
          <w:rFonts w:hint="eastAsia" w:ascii="宋体" w:hAnsi="宋体" w:eastAsia="宋体" w:cs="宋体"/>
          <w:color w:val="auto"/>
          <w:sz w:val="21"/>
          <w:szCs w:val="22"/>
          <w:highlight w:val="none"/>
          <w:lang w:val="en-US" w:eastAsia="zh-CN"/>
        </w:rPr>
        <w:t>章</w:t>
      </w:r>
      <w:r>
        <w:rPr>
          <w:rFonts w:hint="eastAsia" w:ascii="宋体" w:hAnsi="宋体" w:eastAsia="宋体" w:cs="宋体"/>
          <w:color w:val="auto"/>
          <w:sz w:val="21"/>
          <w:szCs w:val="22"/>
          <w:highlight w:val="none"/>
        </w:rPr>
        <w:t>知识点分值占比</w:t>
      </w:r>
    </w:p>
    <w:tbl>
      <w:tblPr>
        <w:tblStyle w:val="10"/>
        <w:tblW w:w="64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85"/>
        <w:gridCol w:w="1285"/>
        <w:gridCol w:w="1285"/>
        <w:gridCol w:w="12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第一章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第二章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第三章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第四章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占比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0.0%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.1%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2"/>
          <w:highlight w:val="none"/>
        </w:rPr>
        <w:t>表3</w:t>
      </w:r>
      <w:r>
        <w:rPr>
          <w:rFonts w:hint="eastAsia" w:ascii="宋体" w:hAnsi="宋体" w:eastAsia="宋体" w:cs="宋体"/>
          <w:color w:val="auto"/>
          <w:sz w:val="21"/>
          <w:szCs w:val="2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2"/>
          <w:highlight w:val="none"/>
        </w:rPr>
        <w:t>各</w:t>
      </w:r>
      <w:r>
        <w:rPr>
          <w:rFonts w:hint="eastAsia" w:ascii="宋体" w:hAnsi="宋体" w:eastAsia="宋体" w:cs="宋体"/>
          <w:color w:val="auto"/>
          <w:sz w:val="21"/>
          <w:szCs w:val="22"/>
          <w:highlight w:val="none"/>
          <w:lang w:val="en-US" w:eastAsia="zh-CN"/>
        </w:rPr>
        <w:t>分支学科内容</w:t>
      </w:r>
      <w:r>
        <w:rPr>
          <w:rFonts w:hint="eastAsia" w:ascii="宋体" w:hAnsi="宋体" w:eastAsia="宋体" w:cs="宋体"/>
          <w:color w:val="auto"/>
          <w:sz w:val="21"/>
          <w:szCs w:val="22"/>
          <w:highlight w:val="none"/>
        </w:rPr>
        <w:t>分值占比</w:t>
      </w:r>
    </w:p>
    <w:tbl>
      <w:tblPr>
        <w:tblStyle w:val="10"/>
        <w:tblW w:w="71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798"/>
        <w:gridCol w:w="1798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化学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物理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生物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"/>
              </w:rPr>
              <w:t>77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"/>
              </w:rPr>
              <w:t>51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"/>
              </w:rPr>
              <w:t>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占比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"/>
              </w:rPr>
              <w:t>48.1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"/>
              </w:rPr>
              <w:t>1.9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"/>
              </w:rPr>
              <w:t>20.0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textAlignment w:val="auto"/>
        <w:rPr>
          <w:rFonts w:hint="eastAsia" w:ascii="宋体" w:hAnsi="宋体" w:eastAsia="宋体" w:cs="宋体"/>
          <w:b/>
          <w:bCs/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textAlignment w:val="auto"/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</w:rPr>
        <w:t>二、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试卷特征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" w:lineRule="atLeas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本试卷秉持 “价值引领、素养导向、能力为重、知识为基” 的命题工作理念，主要从以下几个方面加以体现：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．</w:t>
      </w:r>
      <w:r>
        <w:rPr>
          <w:rFonts w:hint="eastAsia" w:ascii="宋体" w:hAnsi="宋体" w:eastAsia="宋体" w:cs="宋体"/>
          <w:b/>
          <w:bCs/>
          <w:color w:val="auto"/>
          <w:szCs w:val="21"/>
          <w:lang w:eastAsia="zh"/>
        </w:rPr>
        <w:t>回归教材</w:t>
      </w:r>
      <w:r>
        <w:rPr>
          <w:rFonts w:hint="eastAsia" w:ascii="宋体" w:hAnsi="宋体" w:eastAsia="宋体" w:cs="宋体"/>
          <w:b/>
          <w:bCs/>
          <w:color w:val="auto"/>
        </w:rPr>
        <w:t>基础，突出科学核心内容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在知识呈爆炸式增长的当下，学生在有限的时间内难以完成大量科学知识的学习。因此，在教学和评价中，围绕“核心概念”和“跨学科概念” 开展主题式学习成为必然选择。本试卷所涉及的知识点属于教材中的核心内容，这些内容不仅是学生后续学习的基础，也是构建科学概念、形成科学核心素养的关键。</w:t>
      </w:r>
      <w:r>
        <w:rPr>
          <w:rFonts w:hint="eastAsia" w:ascii="宋体" w:hAnsi="宋体" w:eastAsia="宋体" w:cs="宋体"/>
          <w:color w:val="auto"/>
          <w:lang w:val="en-US" w:eastAsia="zh-CN"/>
        </w:rPr>
        <w:t>另附</w:t>
      </w:r>
      <w:r>
        <w:rPr>
          <w:rFonts w:hint="eastAsia" w:ascii="宋体" w:hAnsi="宋体" w:eastAsia="宋体" w:cs="宋体"/>
          <w:color w:val="auto"/>
        </w:rPr>
        <w:t>本卷细目表。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．</w:t>
      </w:r>
      <w:r>
        <w:rPr>
          <w:rFonts w:hint="eastAsia" w:ascii="宋体" w:hAnsi="宋体" w:eastAsia="宋体" w:cs="宋体"/>
          <w:b/>
          <w:bCs/>
          <w:color w:val="auto"/>
        </w:rPr>
        <w:t>精选试题素材，发挥学科育人价值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试卷创设了众多源于生产生活、学生项目学习等情境，将科学态度与责任融入科学知识和能力的考查中，使学生在运用知识解决问题的过程中，关注生活实际、了解社会发展，获得积极的情感体验，同时落实生命安全教育、健康教育、环保教育，深刻体会科学的价值。试题情境统计如表4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firstLine="2860" w:firstLineChars="1300"/>
        <w:textAlignment w:val="auto"/>
        <w:rPr>
          <w:rFonts w:hint="default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表4  试题情境统计表</w:t>
      </w:r>
    </w:p>
    <w:tbl>
      <w:tblPr>
        <w:tblStyle w:val="9"/>
        <w:tblW w:w="88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447"/>
        <w:gridCol w:w="1674"/>
        <w:gridCol w:w="1594"/>
        <w:gridCol w:w="951"/>
        <w:gridCol w:w="904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教材资源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科学实验实践活动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STEM资源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安全健康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社会热点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题号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2\11\16\18\21\25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10\18\20\21\25\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26\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8\13\22\24\27\28\30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3\4\5\6\7\9\19\23\29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left="0" w:leftChars="0" w:firstLine="0" w:firstLineChars="0"/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</w:rPr>
        <w:t>教学建议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default" w:ascii="宋体" w:hAnsi="宋体" w:eastAsia="宋体" w:cs="宋体"/>
          <w:color w:val="auto"/>
          <w:highlight w:val="none"/>
          <w:lang w:val="en-US" w:eastAsia="zh-CN"/>
        </w:rPr>
        <w:t>本试卷依据《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义务教育</w:t>
      </w:r>
      <w:r>
        <w:rPr>
          <w:rFonts w:hint="default" w:ascii="宋体" w:hAnsi="宋体" w:eastAsia="宋体" w:cs="宋体"/>
          <w:color w:val="auto"/>
          <w:highlight w:val="none"/>
          <w:lang w:val="en-US" w:eastAsia="zh-CN"/>
        </w:rPr>
        <w:t>科学课程标准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</w:t>
      </w:r>
      <w:r>
        <w:rPr>
          <w:rFonts w:hint="default" w:ascii="宋体" w:hAnsi="宋体" w:eastAsia="宋体" w:cs="宋体"/>
          <w:color w:val="auto"/>
          <w:highlight w:val="none"/>
          <w:lang w:val="en-US" w:eastAsia="zh-CN"/>
        </w:rPr>
        <w:t>2022年版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）</w:t>
      </w:r>
      <w:r>
        <w:rPr>
          <w:rFonts w:hint="default" w:ascii="宋体" w:hAnsi="宋体" w:eastAsia="宋体" w:cs="宋体"/>
          <w:color w:val="auto"/>
          <w:highlight w:val="none"/>
          <w:lang w:val="en-US" w:eastAsia="zh-CN"/>
        </w:rPr>
        <w:t>》命制，旨在导向以促进学生核心素养发展为宗旨的教学。建议教师以学生的认知水平和已有经验为基础，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积极创设真实情境，</w:t>
      </w:r>
      <w:r>
        <w:rPr>
          <w:rFonts w:hint="default" w:ascii="宋体" w:hAnsi="宋体" w:eastAsia="宋体" w:cs="宋体"/>
          <w:color w:val="auto"/>
          <w:highlight w:val="none"/>
          <w:lang w:val="en-US" w:eastAsia="zh-CN"/>
        </w:rPr>
        <w:t>加强教学内容整合，注重教学方法改革，精心设计教学活动。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1.基于核心素养，确定教学目标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新版课程标准明确了义务教育科学课程的 13 个核心大概念。因此，在教学设计过程中，教师应系统规划学年教学目标、单元教学目标和课时教学目标，确保落实课程总目标和学段目标。确定教学目标时，要紧密围绕核心素养，依据学业要求和学业质量标准，建立具体学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ind w:left="0" w:leftChars="0" w:firstLine="0" w:firstLineChars="0"/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*********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>**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年浙江省初中学业水平考试模拟卷</w:t>
      </w:r>
    </w:p>
    <w:p>
      <w:pPr>
        <w:pStyle w:val="3"/>
        <w:ind w:left="0" w:leftChars="0" w:firstLine="0" w:firstLineChars="0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双向细目表</w:t>
      </w:r>
    </w:p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88900</wp:posOffset>
            </wp:positionV>
            <wp:extent cx="7020560" cy="1848485"/>
            <wp:effectExtent l="0" t="0" r="8890" b="8890"/>
            <wp:wrapNone/>
            <wp:docPr id="6" name="图片 6" descr="1750064067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5006406735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cs="宋体"/>
          <w:b/>
          <w:bCs/>
          <w:color w:val="FF0000"/>
          <w:kern w:val="2"/>
          <w:sz w:val="21"/>
          <w:szCs w:val="21"/>
          <w:lang w:val="en-US" w:eastAsia="zh-CN" w:bidi="ar-SA"/>
        </w:rPr>
        <w:t>也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可用excel电子表格呈现）</w:t>
      </w: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822713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EFD"/>
    <w:rsid w:val="01017F0B"/>
    <w:rsid w:val="01235B53"/>
    <w:rsid w:val="02264F2D"/>
    <w:rsid w:val="02BE7535"/>
    <w:rsid w:val="036C2928"/>
    <w:rsid w:val="047D5E71"/>
    <w:rsid w:val="04954EAD"/>
    <w:rsid w:val="05403C37"/>
    <w:rsid w:val="07906A7D"/>
    <w:rsid w:val="08252E8C"/>
    <w:rsid w:val="08D50FE1"/>
    <w:rsid w:val="08EB3F65"/>
    <w:rsid w:val="09984D65"/>
    <w:rsid w:val="0A540629"/>
    <w:rsid w:val="0B4A6832"/>
    <w:rsid w:val="0BFC1637"/>
    <w:rsid w:val="0C283C81"/>
    <w:rsid w:val="0C376026"/>
    <w:rsid w:val="0DA64587"/>
    <w:rsid w:val="0E4867C3"/>
    <w:rsid w:val="0F2523A9"/>
    <w:rsid w:val="1074310D"/>
    <w:rsid w:val="1092172E"/>
    <w:rsid w:val="10E87513"/>
    <w:rsid w:val="11287C7E"/>
    <w:rsid w:val="120C18CA"/>
    <w:rsid w:val="139447CC"/>
    <w:rsid w:val="145D5D0A"/>
    <w:rsid w:val="1780035E"/>
    <w:rsid w:val="18E12276"/>
    <w:rsid w:val="191F787D"/>
    <w:rsid w:val="1B7C3611"/>
    <w:rsid w:val="1BEF501B"/>
    <w:rsid w:val="1CB82D45"/>
    <w:rsid w:val="1D0827AD"/>
    <w:rsid w:val="1F431D95"/>
    <w:rsid w:val="21505BDC"/>
    <w:rsid w:val="21A13A5D"/>
    <w:rsid w:val="22981D7A"/>
    <w:rsid w:val="22A47443"/>
    <w:rsid w:val="238F36D7"/>
    <w:rsid w:val="24214EFF"/>
    <w:rsid w:val="24DF5938"/>
    <w:rsid w:val="282D6758"/>
    <w:rsid w:val="28DD475D"/>
    <w:rsid w:val="2FD84807"/>
    <w:rsid w:val="31A1020D"/>
    <w:rsid w:val="328A2D7A"/>
    <w:rsid w:val="32CD6692"/>
    <w:rsid w:val="34522313"/>
    <w:rsid w:val="35276B52"/>
    <w:rsid w:val="368363B2"/>
    <w:rsid w:val="37CB4872"/>
    <w:rsid w:val="383D031C"/>
    <w:rsid w:val="39651CD7"/>
    <w:rsid w:val="3A696AF9"/>
    <w:rsid w:val="3C1F3C40"/>
    <w:rsid w:val="3E843743"/>
    <w:rsid w:val="41026536"/>
    <w:rsid w:val="42094623"/>
    <w:rsid w:val="427A6A11"/>
    <w:rsid w:val="42A26E75"/>
    <w:rsid w:val="42DE5774"/>
    <w:rsid w:val="43C87318"/>
    <w:rsid w:val="44A401A7"/>
    <w:rsid w:val="468D05F2"/>
    <w:rsid w:val="479E42EA"/>
    <w:rsid w:val="47DE1DDA"/>
    <w:rsid w:val="48495B61"/>
    <w:rsid w:val="491F7C63"/>
    <w:rsid w:val="4951019C"/>
    <w:rsid w:val="4AC709AB"/>
    <w:rsid w:val="4BD0243B"/>
    <w:rsid w:val="4D716099"/>
    <w:rsid w:val="4DA94B40"/>
    <w:rsid w:val="4E1E45E7"/>
    <w:rsid w:val="4F461DAB"/>
    <w:rsid w:val="500A3DE0"/>
    <w:rsid w:val="526147DC"/>
    <w:rsid w:val="5329184F"/>
    <w:rsid w:val="53CE593D"/>
    <w:rsid w:val="56304218"/>
    <w:rsid w:val="56F031A2"/>
    <w:rsid w:val="57CB75B6"/>
    <w:rsid w:val="580D5EA5"/>
    <w:rsid w:val="599B2640"/>
    <w:rsid w:val="5B3F52B9"/>
    <w:rsid w:val="5C0B77BF"/>
    <w:rsid w:val="5C735DD6"/>
    <w:rsid w:val="5CE230F8"/>
    <w:rsid w:val="5E547621"/>
    <w:rsid w:val="5E6B5A56"/>
    <w:rsid w:val="5EF271CB"/>
    <w:rsid w:val="5F95002A"/>
    <w:rsid w:val="60917FE7"/>
    <w:rsid w:val="61615BAE"/>
    <w:rsid w:val="62F23DC1"/>
    <w:rsid w:val="63645317"/>
    <w:rsid w:val="63AE18A1"/>
    <w:rsid w:val="66D337F7"/>
    <w:rsid w:val="6A9166B7"/>
    <w:rsid w:val="6ABC0BDB"/>
    <w:rsid w:val="6D4E3F87"/>
    <w:rsid w:val="6EC82B22"/>
    <w:rsid w:val="6F882623"/>
    <w:rsid w:val="70063855"/>
    <w:rsid w:val="701F5CBE"/>
    <w:rsid w:val="70940989"/>
    <w:rsid w:val="70D54C56"/>
    <w:rsid w:val="71297827"/>
    <w:rsid w:val="718306F5"/>
    <w:rsid w:val="71B13A95"/>
    <w:rsid w:val="737E373C"/>
    <w:rsid w:val="7389446E"/>
    <w:rsid w:val="74AC6745"/>
    <w:rsid w:val="75AD6209"/>
    <w:rsid w:val="78C22246"/>
    <w:rsid w:val="796079CC"/>
    <w:rsid w:val="79933A87"/>
    <w:rsid w:val="7A2A4905"/>
    <w:rsid w:val="7B5F09B5"/>
    <w:rsid w:val="7BAB1E22"/>
    <w:rsid w:val="7C5A6472"/>
    <w:rsid w:val="7DBA6ED4"/>
    <w:rsid w:val="7E2F4E93"/>
    <w:rsid w:val="7E5A648D"/>
    <w:rsid w:val="7F28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Cambria" w:hAnsi="Cambria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3">
    <w:name w:val="toc 5"/>
    <w:basedOn w:val="1"/>
    <w:next w:val="1"/>
    <w:qFormat/>
    <w:uiPriority w:val="0"/>
    <w:pPr>
      <w:wordWrap w:val="0"/>
      <w:ind w:left="1275"/>
    </w:pPr>
    <w:rPr>
      <w:rFonts w:ascii="宋体" w:hAnsi="宋体" w:eastAsia="Times New Roman"/>
      <w:color w:val="000000"/>
      <w:sz w:val="24"/>
    </w:rPr>
  </w:style>
  <w:style w:type="paragraph" w:styleId="5">
    <w:name w:val="Plain Text"/>
    <w:basedOn w:val="1"/>
    <w:qFormat/>
    <w:uiPriority w:val="99"/>
    <w:rPr>
      <w:rFonts w:hint="eastAsia" w:ascii="宋体" w:hAnsi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2"/>
    <w:basedOn w:val="1"/>
    <w:next w:val="1"/>
    <w:qFormat/>
    <w:uiPriority w:val="39"/>
    <w:pPr>
      <w:tabs>
        <w:tab w:val="right" w:leader="dot" w:pos="8296"/>
      </w:tabs>
      <w:spacing w:line="360" w:lineRule="auto"/>
      <w:ind w:left="420" w:leftChars="200"/>
    </w:pPr>
    <w:rPr>
      <w:rFonts w:ascii="黑体" w:hAnsi="黑体" w:eastAsia="黑体"/>
      <w:sz w:val="30"/>
      <w:szCs w:val="3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本文件二级标题"/>
    <w:basedOn w:val="4"/>
    <w:qFormat/>
    <w:uiPriority w:val="0"/>
    <w:pPr>
      <w:ind w:firstLine="640" w:firstLineChars="200"/>
    </w:pPr>
    <w:rPr>
      <w:bCs w:val="0"/>
      <w:sz w:val="30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wmf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9992;&#25143;&#30446;&#24405;\Desktop\2025&#20061;&#19978;&#35797;&#21367;&#20998;&#26512;\202501&#20029;&#27700;&#24066;&#20061;&#19978;&#31185;&#23398;&#26399;&#26411;&#21367;&#32454;&#30446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123\Desktop\&#23567;&#39064;&#2099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[202501丽水市九上科学期末卷细目表.xlsx]Sheet1!$J$32:$M$32</c:f>
              <c:strCache>
                <c:ptCount val="4"/>
                <c:pt idx="0">
                  <c:v>科学观念</c:v>
                </c:pt>
                <c:pt idx="1">
                  <c:v>科学思维</c:v>
                </c:pt>
                <c:pt idx="2">
                  <c:v>探究实践</c:v>
                </c:pt>
                <c:pt idx="3">
                  <c:v>责任态度</c:v>
                </c:pt>
              </c:strCache>
            </c:strRef>
          </c:cat>
          <c:val>
            <c:numRef>
              <c:f>[202501丽水市九上科学期末卷细目表.xlsx]Sheet1!$J$33:$M$33</c:f>
              <c:numCache>
                <c:formatCode>General</c:formatCode>
                <c:ptCount val="4"/>
                <c:pt idx="0">
                  <c:v>60</c:v>
                </c:pt>
                <c:pt idx="1">
                  <c:v>50</c:v>
                </c:pt>
                <c:pt idx="2">
                  <c:v>43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7051283539807"/>
          <c:y val="0.24774330121510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[小题分.xlsx]Sheet2!$M$17</c:f>
              <c:strCache>
                <c:ptCount val="1"/>
                <c:pt idx="0">
                  <c:v>一级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[小题分.xlsx]Sheet2!$N$16:$Q$16</c:f>
              <c:strCache>
                <c:ptCount val="4"/>
                <c:pt idx="0">
                  <c:v>选择题</c:v>
                </c:pt>
                <c:pt idx="1">
                  <c:v>填空题</c:v>
                </c:pt>
                <c:pt idx="2">
                  <c:v>探究题</c:v>
                </c:pt>
                <c:pt idx="3">
                  <c:v>综合题</c:v>
                </c:pt>
              </c:strCache>
            </c:strRef>
          </c:cat>
          <c:val>
            <c:numRef>
              <c:f>[小题分.xlsx]Sheet2!$N$17:$Q$17</c:f>
              <c:numCache>
                <c:formatCode>General</c:formatCode>
                <c:ptCount val="4"/>
                <c:pt idx="0">
                  <c:v>18</c:v>
                </c:pt>
                <c:pt idx="1">
                  <c:v>16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[小题分.xlsx]Sheet2!$M$18</c:f>
              <c:strCache>
                <c:ptCount val="1"/>
                <c:pt idx="0">
                  <c:v>二级</c:v>
                </c:pt>
              </c:strCache>
            </c:strRef>
          </c:tx>
          <c:spPr>
            <a:gradFill>
              <a:gsLst>
                <a:gs pos="0">
                  <a:srgbClr val="FECF40"/>
                </a:gs>
                <a:gs pos="100000">
                  <a:srgbClr val="846C21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[小题分.xlsx]Sheet2!$N$16:$Q$16</c:f>
              <c:strCache>
                <c:ptCount val="4"/>
                <c:pt idx="0">
                  <c:v>选择题</c:v>
                </c:pt>
                <c:pt idx="1">
                  <c:v>填空题</c:v>
                </c:pt>
                <c:pt idx="2">
                  <c:v>探究题</c:v>
                </c:pt>
                <c:pt idx="3">
                  <c:v>综合题</c:v>
                </c:pt>
              </c:strCache>
            </c:strRef>
          </c:cat>
          <c:val>
            <c:numRef>
              <c:f>[小题分.xlsx]Sheet2!$N$18:$Q$18</c:f>
              <c:numCache>
                <c:formatCode>General</c:formatCode>
                <c:ptCount val="4"/>
                <c:pt idx="0">
                  <c:v>18</c:v>
                </c:pt>
                <c:pt idx="1">
                  <c:v>18</c:v>
                </c:pt>
                <c:pt idx="2">
                  <c:v>16</c:v>
                </c:pt>
                <c:pt idx="3">
                  <c:v>19</c:v>
                </c:pt>
              </c:numCache>
            </c:numRef>
          </c:val>
        </c:ser>
        <c:ser>
          <c:idx val="2"/>
          <c:order val="2"/>
          <c:tx>
            <c:strRef>
              <c:f>[小题分.xlsx]Sheet2!$M$19</c:f>
              <c:strCache>
                <c:ptCount val="1"/>
                <c:pt idx="0">
                  <c:v>三级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[小题分.xlsx]Sheet2!$N$16:$Q$16</c:f>
              <c:strCache>
                <c:ptCount val="4"/>
                <c:pt idx="0">
                  <c:v>选择题</c:v>
                </c:pt>
                <c:pt idx="1">
                  <c:v>填空题</c:v>
                </c:pt>
                <c:pt idx="2">
                  <c:v>探究题</c:v>
                </c:pt>
                <c:pt idx="3">
                  <c:v>综合题</c:v>
                </c:pt>
              </c:strCache>
            </c:strRef>
          </c:cat>
          <c:val>
            <c:numRef>
              <c:f>[小题分.xlsx]Sheet2!$N$19:$Q$19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12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294685"/>
        <c:axId val="917678050"/>
      </c:barChart>
      <c:catAx>
        <c:axId val="6929468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7678050"/>
        <c:crosses val="autoZero"/>
        <c:auto val="1"/>
        <c:lblAlgn val="ctr"/>
        <c:lblOffset val="100"/>
        <c:noMultiLvlLbl val="0"/>
      </c:catAx>
      <c:valAx>
        <c:axId val="91767805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29468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0976256478245149"/>
          <c:y val="0.829595106321002"/>
          <c:w val="0.81523442208027"/>
          <c:h val="0.16166618118263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2024-06-11T07:23:00Z</dcterms:created>
  <dc:creator>zhufeng</dc:creator>
  <cp:lastModifiedBy>hd-z</cp:lastModifiedBy>
  <dcterms:modified xsi:type="dcterms:W3CDTF">2025-06-17T02:29:06Z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