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/>
          <w:color w:val="191F25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/>
          <w:color w:val="191F25"/>
          <w:sz w:val="28"/>
          <w:szCs w:val="28"/>
          <w:shd w:val="clear" w:color="auto" w:fill="FFFFFF"/>
        </w:rPr>
        <w:t>附件1：</w:t>
      </w:r>
    </w:p>
    <w:p>
      <w:pPr>
        <w:jc w:val="center"/>
        <w:rPr>
          <w:rFonts w:ascii="微软雅黑" w:hAnsi="微软雅黑" w:eastAsia="微软雅黑"/>
          <w:color w:val="191F25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/>
          <w:color w:val="191F25"/>
          <w:sz w:val="28"/>
          <w:szCs w:val="28"/>
          <w:shd w:val="clear" w:color="auto" w:fill="FFFFFF"/>
        </w:rPr>
        <w:t>20</w:t>
      </w:r>
      <w:r>
        <w:rPr>
          <w:rFonts w:ascii="微软雅黑" w:hAnsi="微软雅黑" w:eastAsia="微软雅黑"/>
          <w:color w:val="191F25"/>
          <w:sz w:val="28"/>
          <w:szCs w:val="28"/>
          <w:shd w:val="clear" w:color="auto" w:fill="FFFFFF"/>
        </w:rPr>
        <w:t>2</w:t>
      </w:r>
      <w:r>
        <w:rPr>
          <w:rFonts w:hint="eastAsia" w:ascii="微软雅黑" w:hAnsi="微软雅黑" w:eastAsia="微软雅黑"/>
          <w:color w:val="191F25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微软雅黑" w:hAnsi="微软雅黑" w:eastAsia="微软雅黑"/>
          <w:color w:val="191F25"/>
          <w:sz w:val="28"/>
          <w:szCs w:val="28"/>
          <w:shd w:val="clear" w:color="auto" w:fill="FFFFFF"/>
        </w:rPr>
        <w:t>年遂昌县教师业务</w:t>
      </w:r>
      <w:r>
        <w:rPr>
          <w:rFonts w:hint="eastAsia" w:ascii="微软雅黑" w:hAnsi="微软雅黑" w:eastAsia="微软雅黑"/>
          <w:color w:val="191F25"/>
          <w:sz w:val="28"/>
          <w:szCs w:val="28"/>
          <w:shd w:val="clear" w:color="auto" w:fill="FFFFFF"/>
          <w:lang w:val="en-US" w:eastAsia="zh-CN"/>
        </w:rPr>
        <w:t>素质</w:t>
      </w:r>
      <w:r>
        <w:rPr>
          <w:rFonts w:hint="eastAsia" w:ascii="微软雅黑" w:hAnsi="微软雅黑" w:eastAsia="微软雅黑"/>
          <w:color w:val="191F25"/>
          <w:sz w:val="28"/>
          <w:szCs w:val="28"/>
          <w:shd w:val="clear" w:color="auto" w:fill="FFFFFF"/>
        </w:rPr>
        <w:t>考试范围</w:t>
      </w:r>
    </w:p>
    <w:p>
      <w:pPr>
        <w:spacing w:line="360" w:lineRule="auto"/>
        <w:ind w:firstLine="482" w:firstLineChars="200"/>
        <w:rPr>
          <w:rFonts w:hint="default" w:asciiTheme="minorEastAsia" w:hAnsiTheme="minorEastAsia" w:eastAsiaTheme="minorEastAsia"/>
          <w:b/>
          <w:color w:val="191F25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/>
          <w:b/>
          <w:color w:val="191F25"/>
          <w:sz w:val="24"/>
          <w:szCs w:val="24"/>
          <w:shd w:val="clear" w:color="auto" w:fill="FFFFFF"/>
        </w:rPr>
        <w:t>一、总的要求</w:t>
      </w:r>
      <w:r>
        <w:rPr>
          <w:rFonts w:hint="eastAsia" w:asciiTheme="minorEastAsia" w:hAnsiTheme="minorEastAsia"/>
          <w:b/>
          <w:color w:val="191F25"/>
          <w:sz w:val="24"/>
          <w:szCs w:val="24"/>
          <w:shd w:val="clear" w:color="auto" w:fill="FFFFFF"/>
          <w:lang w:val="en-US" w:eastAsia="zh-CN"/>
        </w:rPr>
        <w:t>提示</w:t>
      </w:r>
    </w:p>
    <w:p>
      <w:pPr>
        <w:spacing w:line="360" w:lineRule="auto"/>
        <w:ind w:firstLine="480" w:firstLineChars="200"/>
        <w:rPr>
          <w:rFonts w:hint="default" w:asciiTheme="minorEastAsia" w:hAnsiTheme="minorEastAsia"/>
          <w:sz w:val="24"/>
          <w:szCs w:val="24"/>
          <w:lang w:val="en-US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满分100分，其中原则上教材教法占20%（新课改理念和</w:t>
      </w:r>
      <w:r>
        <w:rPr>
          <w:rFonts w:hint="eastAsia" w:asciiTheme="minorEastAsia" w:hAnsiTheme="minorEastAsia"/>
          <w:sz w:val="24"/>
          <w:szCs w:val="24"/>
        </w:rPr>
        <w:t>各学科课程标准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理解落实），学科专业知识占80%，初中文化学科题型及难度</w:t>
      </w:r>
      <w:r>
        <w:rPr>
          <w:rFonts w:hint="default" w:asciiTheme="minorEastAsia" w:hAnsiTheme="minorEastAsia"/>
          <w:sz w:val="24"/>
          <w:szCs w:val="24"/>
        </w:rPr>
        <w:t>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照</w:t>
      </w:r>
      <w:r>
        <w:rPr>
          <w:rFonts w:hint="default" w:asciiTheme="minorEastAsia" w:hAnsiTheme="minorEastAsia"/>
          <w:sz w:val="24"/>
          <w:szCs w:val="24"/>
        </w:rPr>
        <w:t>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default" w:asciiTheme="minorEastAsia" w:hAnsiTheme="minorEastAsia"/>
          <w:sz w:val="24"/>
          <w:szCs w:val="24"/>
        </w:rPr>
        <w:t>年浙江省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中考试</w:t>
      </w:r>
      <w:r>
        <w:rPr>
          <w:rFonts w:hint="default" w:asciiTheme="minorEastAsia" w:hAnsiTheme="minorEastAsia"/>
          <w:sz w:val="24"/>
          <w:szCs w:val="24"/>
        </w:rPr>
        <w:t>卷</w:t>
      </w:r>
      <w:r>
        <w:rPr>
          <w:rFonts w:hint="eastAsia" w:asciiTheme="minorEastAsia" w:hAnsi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小学文化学科题型及难度</w:t>
      </w:r>
      <w:r>
        <w:rPr>
          <w:rFonts w:hint="default" w:asciiTheme="minorEastAsia" w:hAnsiTheme="minorEastAsia"/>
          <w:sz w:val="24"/>
          <w:szCs w:val="24"/>
        </w:rPr>
        <w:t>参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照小初升毕业考试题型，难度略有提高，具体详见各学科提示。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color w:val="191F25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b/>
          <w:color w:val="191F25"/>
          <w:sz w:val="24"/>
          <w:szCs w:val="24"/>
          <w:shd w:val="clear" w:color="auto" w:fill="FFFFFF"/>
        </w:rPr>
        <w:t>二、分段分学科要求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（一）初中语文：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default" w:asciiTheme="minorEastAsia" w:hAnsiTheme="minorEastAsia"/>
          <w:b w:val="0"/>
          <w:bCs w:val="0"/>
          <w:sz w:val="24"/>
          <w:szCs w:val="24"/>
        </w:rPr>
        <w:t>参照</w:t>
      </w:r>
      <w:r>
        <w:rPr>
          <w:rFonts w:hint="eastAsia" w:asciiTheme="minorEastAsia" w:hAnsiTheme="minorEastAsia"/>
          <w:b w:val="0"/>
          <w:bCs w:val="0"/>
          <w:sz w:val="24"/>
          <w:szCs w:val="24"/>
        </w:rPr>
        <w:t>《义务教育</w:t>
      </w:r>
      <w:r>
        <w:rPr>
          <w:rFonts w:hint="default" w:asciiTheme="minorEastAsia" w:hAnsiTheme="minorEastAsia"/>
          <w:b w:val="0"/>
          <w:bCs w:val="0"/>
          <w:sz w:val="24"/>
          <w:szCs w:val="24"/>
        </w:rPr>
        <w:t>语文</w:t>
      </w:r>
      <w:r>
        <w:rPr>
          <w:rFonts w:hint="eastAsia" w:asciiTheme="minorEastAsia" w:hAnsiTheme="minorEastAsia"/>
          <w:b w:val="0"/>
          <w:bCs w:val="0"/>
          <w:sz w:val="24"/>
          <w:szCs w:val="24"/>
        </w:rPr>
        <w:t>课程标准》（20</w:t>
      </w:r>
      <w:r>
        <w:rPr>
          <w:rFonts w:hint="default" w:asciiTheme="minorEastAsia" w:hAnsiTheme="minorEastAsia"/>
          <w:b w:val="0"/>
          <w:bCs w:val="0"/>
          <w:sz w:val="24"/>
          <w:szCs w:val="24"/>
        </w:rPr>
        <w:t>22</w:t>
      </w:r>
      <w:r>
        <w:rPr>
          <w:rFonts w:hint="eastAsia" w:asciiTheme="minorEastAsia" w:hAnsiTheme="minorEastAsia"/>
          <w:b w:val="0"/>
          <w:bCs w:val="0"/>
          <w:sz w:val="24"/>
          <w:szCs w:val="24"/>
        </w:rPr>
        <w:t>版）</w:t>
      </w:r>
    </w:p>
    <w:p>
      <w:pPr>
        <w:spacing w:line="360" w:lineRule="auto"/>
        <w:ind w:firstLine="480" w:firstLineChars="200"/>
        <w:rPr>
          <w:rFonts w:hint="default" w:asciiTheme="minorEastAsia" w:hAnsi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2.学科专业知识：</w:t>
      </w:r>
      <w:r>
        <w:rPr>
          <w:rFonts w:hint="default" w:asciiTheme="minorEastAsia" w:hAnsiTheme="minorEastAsia"/>
          <w:b w:val="0"/>
          <w:bCs w:val="0"/>
          <w:sz w:val="24"/>
          <w:szCs w:val="24"/>
        </w:rPr>
        <w:t>参照2024年浙江省中考</w:t>
      </w: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试</w:t>
      </w:r>
      <w:r>
        <w:rPr>
          <w:rFonts w:hint="default" w:asciiTheme="minorEastAsia" w:hAnsiTheme="minorEastAsia"/>
          <w:b w:val="0"/>
          <w:bCs w:val="0"/>
          <w:sz w:val="24"/>
          <w:szCs w:val="24"/>
        </w:rPr>
        <w:t>卷的题型</w:t>
      </w: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结构与</w:t>
      </w:r>
      <w:r>
        <w:rPr>
          <w:rFonts w:hint="default" w:asciiTheme="minorEastAsia" w:hAnsiTheme="minorEastAsia"/>
          <w:b w:val="0"/>
          <w:bCs w:val="0"/>
          <w:sz w:val="24"/>
          <w:szCs w:val="24"/>
        </w:rPr>
        <w:t>分值分布</w:t>
      </w:r>
    </w:p>
    <w:p>
      <w:pPr>
        <w:numPr>
          <w:ilvl w:val="0"/>
          <w:numId w:val="0"/>
        </w:numPr>
        <w:spacing w:line="360" w:lineRule="auto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default" w:asciiTheme="minorEastAsia" w:hAnsiTheme="minorEastAsia"/>
          <w:b/>
          <w:sz w:val="24"/>
          <w:szCs w:val="24"/>
        </w:rPr>
        <w:t xml:space="preserve">    </w:t>
      </w:r>
      <w:r>
        <w:rPr>
          <w:rFonts w:hint="eastAsia" w:asciiTheme="minorEastAsia" w:hAnsiTheme="minorEastAsia"/>
          <w:b/>
          <w:sz w:val="24"/>
          <w:szCs w:val="24"/>
        </w:rPr>
        <w:t>（二）初中数学：</w:t>
      </w:r>
    </w:p>
    <w:p>
      <w:pPr>
        <w:spacing w:line="360" w:lineRule="auto"/>
        <w:ind w:firstLine="480" w:firstLineChars="200"/>
        <w:rPr>
          <w:rFonts w:asciiTheme="minorEastAsia" w:hAnsi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/>
          <w:b w:val="0"/>
          <w:bCs w:val="0"/>
          <w:sz w:val="24"/>
          <w:szCs w:val="24"/>
        </w:rPr>
        <w:t>参照初中数学《课程标准》。</w:t>
      </w:r>
    </w:p>
    <w:p>
      <w:pPr>
        <w:spacing w:line="360" w:lineRule="auto"/>
        <w:ind w:firstLine="480" w:firstLineChars="200"/>
        <w:rPr>
          <w:rFonts w:hint="default" w:asciiTheme="minorEastAsia" w:hAnsi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2.学科专业知识：</w:t>
      </w:r>
      <w:r>
        <w:rPr>
          <w:rFonts w:hint="default" w:asciiTheme="minorEastAsia" w:hAnsiTheme="minorEastAsia"/>
          <w:b w:val="0"/>
          <w:bCs w:val="0"/>
          <w:sz w:val="24"/>
          <w:szCs w:val="24"/>
        </w:rPr>
        <w:t>参照2024年浙江省中考</w:t>
      </w: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试</w:t>
      </w:r>
      <w:r>
        <w:rPr>
          <w:rFonts w:hint="default" w:asciiTheme="minorEastAsia" w:hAnsiTheme="minorEastAsia"/>
          <w:b w:val="0"/>
          <w:bCs w:val="0"/>
          <w:sz w:val="24"/>
          <w:szCs w:val="24"/>
        </w:rPr>
        <w:t>卷的题型</w:t>
      </w: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结构与</w:t>
      </w:r>
      <w:r>
        <w:rPr>
          <w:rFonts w:hint="default" w:asciiTheme="minorEastAsia" w:hAnsiTheme="minorEastAsia"/>
          <w:b w:val="0"/>
          <w:bCs w:val="0"/>
          <w:sz w:val="24"/>
          <w:szCs w:val="24"/>
        </w:rPr>
        <w:t>分值分布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（三）初中英语：</w:t>
      </w:r>
    </w:p>
    <w:p>
      <w:pPr>
        <w:spacing w:line="360" w:lineRule="auto"/>
        <w:ind w:firstLine="480" w:firstLineChars="200"/>
        <w:rPr>
          <w:rFonts w:hint="default" w:asciiTheme="minorEastAsia" w:hAnsi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</w:rPr>
        <w:t>1.</w:t>
      </w:r>
      <w:r>
        <w:rPr>
          <w:rFonts w:hint="default" w:asciiTheme="minorEastAsia" w:hAnsiTheme="minorEastAsia"/>
          <w:b w:val="0"/>
          <w:bCs w:val="0"/>
          <w:sz w:val="24"/>
          <w:szCs w:val="24"/>
        </w:rPr>
        <w:t>参照初中英语《义务教育初中英语课程标准》（2022版）</w:t>
      </w:r>
    </w:p>
    <w:p>
      <w:pPr>
        <w:spacing w:line="360" w:lineRule="auto"/>
        <w:ind w:firstLine="480" w:firstLineChars="200"/>
        <w:rPr>
          <w:rFonts w:hint="default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2.学科专业知识：</w:t>
      </w:r>
      <w:r>
        <w:rPr>
          <w:rFonts w:hint="default" w:asciiTheme="minorEastAsia" w:hAnsiTheme="minorEastAsia"/>
          <w:b w:val="0"/>
          <w:bCs w:val="0"/>
          <w:sz w:val="24"/>
          <w:szCs w:val="24"/>
        </w:rPr>
        <w:t>参照2024年浙江省中考</w:t>
      </w: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试</w:t>
      </w:r>
      <w:r>
        <w:rPr>
          <w:rFonts w:hint="default" w:asciiTheme="minorEastAsia" w:hAnsiTheme="minorEastAsia"/>
          <w:b w:val="0"/>
          <w:bCs w:val="0"/>
          <w:sz w:val="24"/>
          <w:szCs w:val="24"/>
        </w:rPr>
        <w:t>卷的题型</w:t>
      </w:r>
      <w:r>
        <w:rPr>
          <w:rFonts w:hint="eastAsia" w:asciiTheme="minorEastAsia" w:hAnsiTheme="minorEastAsia"/>
          <w:b w:val="0"/>
          <w:bCs w:val="0"/>
          <w:sz w:val="24"/>
          <w:szCs w:val="24"/>
          <w:lang w:val="en-US" w:eastAsia="zh-CN"/>
        </w:rPr>
        <w:t>结构与</w:t>
      </w:r>
      <w:r>
        <w:rPr>
          <w:rFonts w:hint="default" w:asciiTheme="minorEastAsia" w:hAnsiTheme="minorEastAsia"/>
          <w:b w:val="0"/>
          <w:bCs w:val="0"/>
          <w:sz w:val="24"/>
          <w:szCs w:val="24"/>
        </w:rPr>
        <w:t>分值分布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（四）初中科学：</w:t>
      </w:r>
    </w:p>
    <w:p>
      <w:pPr>
        <w:spacing w:line="360" w:lineRule="auto"/>
        <w:ind w:firstLine="480" w:firstLineChars="200"/>
        <w:rPr>
          <w:rFonts w:hint="default" w:asciiTheme="minorEastAsia" w:hAnsiTheme="minorEastAsia"/>
          <w:b w:val="0"/>
          <w:bCs/>
          <w:sz w:val="24"/>
          <w:szCs w:val="24"/>
        </w:rPr>
      </w:pPr>
      <w:r>
        <w:rPr>
          <w:rFonts w:hint="default" w:asciiTheme="minorEastAsia" w:hAnsiTheme="minorEastAsia"/>
          <w:b w:val="0"/>
          <w:bCs/>
          <w:sz w:val="24"/>
          <w:szCs w:val="24"/>
        </w:rPr>
        <w:t>1.参照2024年浙江省中考卷的题型、分值分布</w:t>
      </w:r>
    </w:p>
    <w:p>
      <w:pPr>
        <w:spacing w:line="360" w:lineRule="auto"/>
        <w:ind w:firstLine="480" w:firstLineChars="200"/>
        <w:rPr>
          <w:rFonts w:hint="default" w:asciiTheme="minorEastAsia" w:hAnsiTheme="minorEastAsia"/>
          <w:b w:val="0"/>
          <w:bCs/>
          <w:sz w:val="24"/>
          <w:szCs w:val="24"/>
        </w:rPr>
      </w:pPr>
      <w:r>
        <w:rPr>
          <w:rFonts w:hint="default" w:asciiTheme="minorEastAsia" w:hAnsiTheme="minorEastAsia"/>
          <w:b w:val="0"/>
          <w:bCs/>
          <w:sz w:val="24"/>
          <w:szCs w:val="24"/>
        </w:rPr>
        <w:t>2.体现学科核心素养，突出实验与探究、工程与技术等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（五）初中社会.法治</w:t>
      </w:r>
    </w:p>
    <w:p>
      <w:p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1．</w:t>
      </w:r>
      <w:r>
        <w:rPr>
          <w:rFonts w:hint="default" w:asciiTheme="minorEastAsia" w:hAnsiTheme="minorEastAsia"/>
          <w:sz w:val="24"/>
          <w:szCs w:val="24"/>
        </w:rPr>
        <w:t>考查内容</w:t>
      </w:r>
      <w:r>
        <w:rPr>
          <w:rFonts w:hint="eastAsia" w:asciiTheme="minorEastAsia" w:hAnsiTheme="minorEastAsia"/>
          <w:sz w:val="24"/>
          <w:szCs w:val="24"/>
          <w:lang w:eastAsia="zh-CN"/>
        </w:rPr>
        <w:t>：</w:t>
      </w:r>
      <w:r>
        <w:rPr>
          <w:rFonts w:hint="default" w:asciiTheme="minorEastAsia" w:hAnsiTheme="minorEastAsia"/>
          <w:sz w:val="24"/>
          <w:szCs w:val="24"/>
          <w:lang w:eastAsia="zh-CN"/>
        </w:rPr>
        <w:t>以</w:t>
      </w:r>
      <w:r>
        <w:rPr>
          <w:rFonts w:hint="eastAsia" w:asciiTheme="minorEastAsia" w:hAnsiTheme="minorEastAsia"/>
          <w:sz w:val="24"/>
          <w:szCs w:val="24"/>
        </w:rPr>
        <w:t>《义务教育历史</w:t>
      </w:r>
      <w:r>
        <w:rPr>
          <w:rFonts w:hint="default" w:asciiTheme="minorEastAsia" w:hAnsiTheme="minorEastAsia"/>
          <w:sz w:val="24"/>
          <w:szCs w:val="24"/>
        </w:rPr>
        <w:t>（地理、道德与法治）</w:t>
      </w:r>
      <w:r>
        <w:rPr>
          <w:rFonts w:hint="eastAsia" w:asciiTheme="minorEastAsia" w:hAnsiTheme="minorEastAsia"/>
          <w:sz w:val="24"/>
          <w:szCs w:val="24"/>
        </w:rPr>
        <w:t>课程标准》（20</w:t>
      </w:r>
      <w:r>
        <w:rPr>
          <w:rFonts w:hint="default" w:asciiTheme="minorEastAsia" w:hAnsiTheme="minorEastAsia"/>
          <w:sz w:val="24"/>
          <w:szCs w:val="24"/>
        </w:rPr>
        <w:t>22</w:t>
      </w:r>
      <w:r>
        <w:rPr>
          <w:rFonts w:hint="eastAsia" w:asciiTheme="minorEastAsia" w:hAnsiTheme="minorEastAsia"/>
          <w:sz w:val="24"/>
          <w:szCs w:val="24"/>
        </w:rPr>
        <w:t>版）</w:t>
      </w:r>
      <w:r>
        <w:rPr>
          <w:rFonts w:hint="default" w:asciiTheme="minorEastAsia" w:hAnsiTheme="minorEastAsia"/>
          <w:sz w:val="24"/>
          <w:szCs w:val="24"/>
        </w:rPr>
        <w:t>精神为指导，体现新课标理念，突出综合性学习，指向教学实践。</w:t>
      </w:r>
    </w:p>
    <w:p>
      <w:pPr>
        <w:numPr>
          <w:ilvl w:val="0"/>
          <w:numId w:val="1"/>
        </w:numPr>
        <w:spacing w:line="360" w:lineRule="auto"/>
        <w:ind w:left="480" w:leftChars="0" w:firstLine="0" w:firstLineChars="0"/>
        <w:rPr>
          <w:rFonts w:hint="eastAsia" w:asciiTheme="minorEastAsia" w:hAnsiTheme="minorEastAsia"/>
          <w:sz w:val="24"/>
          <w:szCs w:val="24"/>
        </w:rPr>
      </w:pPr>
      <w:r>
        <w:rPr>
          <w:rFonts w:hint="default" w:asciiTheme="minorEastAsia" w:hAnsiTheme="minorEastAsia"/>
          <w:sz w:val="24"/>
          <w:szCs w:val="24"/>
        </w:rPr>
        <w:t>模块、题型与</w:t>
      </w:r>
      <w:r>
        <w:rPr>
          <w:rFonts w:hint="eastAsia" w:asciiTheme="minorEastAsia" w:hAnsiTheme="minorEastAsia"/>
          <w:sz w:val="24"/>
          <w:szCs w:val="24"/>
        </w:rPr>
        <w:t>分值</w:t>
      </w:r>
    </w:p>
    <w:p>
      <w:pPr>
        <w:numPr>
          <w:ilvl w:val="0"/>
          <w:numId w:val="0"/>
        </w:numPr>
        <w:spacing w:line="360" w:lineRule="auto"/>
        <w:ind w:left="480" w:leftChars="0"/>
        <w:rPr>
          <w:rFonts w:hint="default" w:asciiTheme="minorEastAsia" w:hAnsiTheme="minorEastAsia"/>
          <w:sz w:val="24"/>
          <w:szCs w:val="24"/>
        </w:rPr>
      </w:pPr>
      <w:r>
        <w:rPr>
          <w:rFonts w:hint="default" w:asciiTheme="minorEastAsia" w:hAnsiTheme="minorEastAsia"/>
          <w:sz w:val="24"/>
          <w:szCs w:val="24"/>
        </w:rPr>
        <w:t>（1）道德与法治：时政述评（1道，约20分）；</w:t>
      </w:r>
    </w:p>
    <w:p>
      <w:pPr>
        <w:numPr>
          <w:ilvl w:val="0"/>
          <w:numId w:val="0"/>
        </w:numPr>
        <w:spacing w:line="360" w:lineRule="auto"/>
        <w:ind w:left="480" w:leftChars="0"/>
        <w:rPr>
          <w:rFonts w:hint="default" w:asciiTheme="minorEastAsia" w:hAnsiTheme="minorEastAsia"/>
          <w:sz w:val="24"/>
          <w:szCs w:val="24"/>
        </w:rPr>
      </w:pPr>
      <w:r>
        <w:rPr>
          <w:rFonts w:hint="default" w:asciiTheme="minorEastAsia" w:hAnsiTheme="minorEastAsia"/>
          <w:sz w:val="24"/>
          <w:szCs w:val="24"/>
        </w:rPr>
        <w:t>（2）历史：基于情境的历史小论文（1道，约30分）；</w:t>
      </w:r>
    </w:p>
    <w:p>
      <w:pPr>
        <w:numPr>
          <w:ilvl w:val="0"/>
          <w:numId w:val="0"/>
        </w:numPr>
        <w:spacing w:line="360" w:lineRule="auto"/>
        <w:ind w:left="480" w:leftChars="0"/>
        <w:rPr>
          <w:rFonts w:hint="default" w:asciiTheme="minorEastAsia" w:hAnsiTheme="minorEastAsia"/>
          <w:sz w:val="24"/>
          <w:szCs w:val="24"/>
        </w:rPr>
      </w:pPr>
      <w:r>
        <w:rPr>
          <w:rFonts w:hint="default" w:asciiTheme="minorEastAsia" w:hAnsiTheme="minorEastAsia"/>
          <w:sz w:val="24"/>
          <w:szCs w:val="24"/>
        </w:rPr>
        <w:t>（3）地理：情境分析题——突出地理实践能力考察；（约20分）</w:t>
      </w:r>
    </w:p>
    <w:p>
      <w:pPr>
        <w:numPr>
          <w:ilvl w:val="0"/>
          <w:numId w:val="0"/>
        </w:numPr>
        <w:spacing w:line="360" w:lineRule="auto"/>
        <w:ind w:left="480" w:leftChars="0"/>
        <w:rPr>
          <w:rFonts w:hint="default" w:asciiTheme="minorEastAsia" w:hAnsiTheme="minorEastAsia"/>
          <w:sz w:val="24"/>
          <w:szCs w:val="24"/>
        </w:rPr>
      </w:pPr>
      <w:r>
        <w:rPr>
          <w:rFonts w:hint="default" w:asciiTheme="minorEastAsia" w:hAnsiTheme="minorEastAsia"/>
          <w:sz w:val="24"/>
          <w:szCs w:val="24"/>
        </w:rPr>
        <w:t xml:space="preserve">（4）教学设计题：项目化学习或跨学科主题学习的教学设计。（约30分） </w:t>
      </w:r>
    </w:p>
    <w:p>
      <w:pPr>
        <w:numPr>
          <w:ilvl w:val="0"/>
          <w:numId w:val="0"/>
        </w:numPr>
        <w:spacing w:line="360" w:lineRule="auto"/>
        <w:ind w:left="480" w:leftChars="0"/>
        <w:rPr>
          <w:rFonts w:hint="default" w:asciiTheme="minorEastAsia" w:hAnsiTheme="minorEastAsia"/>
          <w:sz w:val="24"/>
          <w:szCs w:val="24"/>
        </w:rPr>
      </w:pPr>
      <w:r>
        <w:rPr>
          <w:rFonts w:hint="default" w:asciiTheme="minorEastAsia" w:hAnsiTheme="minorEastAsia"/>
          <w:sz w:val="24"/>
          <w:szCs w:val="24"/>
        </w:rPr>
        <w:t>3.</w:t>
      </w:r>
      <w:r>
        <w:rPr>
          <w:rFonts w:hint="eastAsia" w:asciiTheme="minorEastAsia" w:hAnsiTheme="minorEastAsia"/>
          <w:sz w:val="24"/>
          <w:szCs w:val="24"/>
        </w:rPr>
        <w:t>卷面100分</w:t>
      </w:r>
      <w:r>
        <w:rPr>
          <w:rFonts w:hint="default" w:asciiTheme="minorEastAsia" w:hAnsiTheme="minorEastAsia"/>
          <w:sz w:val="24"/>
          <w:szCs w:val="24"/>
        </w:rPr>
        <w:t>，闭卷考试。</w:t>
      </w:r>
    </w:p>
    <w:p>
      <w:pPr>
        <w:spacing w:line="360" w:lineRule="auto"/>
        <w:ind w:firstLine="562" w:firstLineChars="200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/>
          <w:b/>
          <w:bCs/>
          <w:sz w:val="28"/>
          <w:szCs w:val="28"/>
        </w:rPr>
        <w:t>（</w:t>
      </w:r>
      <w:r>
        <w:rPr>
          <w:rFonts w:hint="eastAsia" w:asciiTheme="minorEastAsia" w:hAnsiTheme="minorEastAsia"/>
          <w:b/>
          <w:bCs/>
          <w:sz w:val="24"/>
          <w:szCs w:val="24"/>
        </w:rPr>
        <w:t>六）小学语文：</w:t>
      </w:r>
    </w:p>
    <w:p>
      <w:pPr>
        <w:spacing w:line="36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hint="default" w:asciiTheme="minorEastAsia" w:hAnsiTheme="minorEastAsia"/>
          <w:sz w:val="24"/>
          <w:szCs w:val="24"/>
        </w:rPr>
        <w:t>新版语文</w:t>
      </w:r>
      <w:r>
        <w:rPr>
          <w:rFonts w:hint="eastAsia" w:ascii="宋体" w:hAnsi="宋体" w:eastAsia="宋体" w:cs="Times New Roman"/>
          <w:sz w:val="24"/>
          <w:szCs w:val="24"/>
        </w:rPr>
        <w:t>课程标准</w:t>
      </w:r>
      <w:r>
        <w:rPr>
          <w:rFonts w:hint="default" w:ascii="宋体" w:hAnsi="宋体" w:eastAsia="宋体" w:cs="Times New Roman"/>
          <w:sz w:val="24"/>
          <w:szCs w:val="24"/>
        </w:rPr>
        <w:t>，教材教法。（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3</w:t>
      </w:r>
      <w:r>
        <w:rPr>
          <w:rFonts w:hint="default" w:ascii="宋体" w:hAnsi="宋体" w:eastAsia="宋体" w:cs="Times New Roman"/>
          <w:sz w:val="24"/>
          <w:szCs w:val="24"/>
        </w:rPr>
        <w:t>0%）</w:t>
      </w:r>
    </w:p>
    <w:p>
      <w:pPr>
        <w:spacing w:line="360" w:lineRule="auto"/>
        <w:ind w:firstLine="480" w:firstLineChars="200"/>
        <w:rPr>
          <w:rFonts w:hint="default" w:ascii="宋体" w:hAnsi="宋体" w:eastAsia="宋体" w:cs="Times New Roman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</w:t>
      </w:r>
      <w:r>
        <w:rPr>
          <w:rFonts w:hint="default" w:asciiTheme="minorEastAsia" w:hAnsiTheme="minorEastAsia"/>
          <w:sz w:val="24"/>
          <w:szCs w:val="24"/>
        </w:rPr>
        <w:t>专业知识（70%，</w:t>
      </w:r>
      <w:r>
        <w:rPr>
          <w:rFonts w:hint="eastAsia" w:asciiTheme="minorEastAsia" w:hAnsiTheme="minorEastAsia"/>
          <w:sz w:val="24"/>
          <w:szCs w:val="24"/>
        </w:rPr>
        <w:t>小升初毕业考试卷</w:t>
      </w:r>
      <w:r>
        <w:rPr>
          <w:rFonts w:hint="default" w:asciiTheme="minorEastAsia" w:hAnsiTheme="minorEastAsia"/>
          <w:sz w:val="24"/>
          <w:szCs w:val="24"/>
        </w:rPr>
        <w:t>形式，难度略有提高）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（七）小学数学：</w:t>
      </w:r>
    </w:p>
    <w:p>
      <w:pPr>
        <w:spacing w:line="360" w:lineRule="auto"/>
        <w:ind w:firstLine="480" w:firstLineChars="200"/>
        <w:rPr>
          <w:rFonts w:hint="default" w:asciiTheme="minorEastAsia" w:hAnsiTheme="minorEastAsia"/>
          <w:sz w:val="24"/>
          <w:szCs w:val="24"/>
        </w:rPr>
      </w:pPr>
      <w:r>
        <w:rPr>
          <w:rFonts w:hint="default" w:asciiTheme="minorEastAsia" w:hAnsiTheme="minorEastAsia"/>
          <w:sz w:val="24"/>
          <w:szCs w:val="24"/>
        </w:rPr>
        <w:t>1.2022版《数学</w:t>
      </w:r>
      <w:r>
        <w:rPr>
          <w:rFonts w:hint="eastAsia" w:asciiTheme="minorEastAsia" w:hAnsiTheme="minorEastAsia"/>
          <w:sz w:val="24"/>
          <w:szCs w:val="24"/>
        </w:rPr>
        <w:t>课程标准</w:t>
      </w:r>
      <w:r>
        <w:rPr>
          <w:rFonts w:hint="default" w:asciiTheme="minorEastAsia" w:hAnsiTheme="minorEastAsia"/>
          <w:sz w:val="24"/>
          <w:szCs w:val="24"/>
        </w:rPr>
        <w:t>》、</w:t>
      </w:r>
      <w:r>
        <w:rPr>
          <w:rFonts w:hint="default" w:ascii="宋体" w:hAnsi="宋体" w:eastAsia="宋体" w:cs="Times New Roman"/>
          <w:sz w:val="24"/>
          <w:szCs w:val="24"/>
        </w:rPr>
        <w:t>教材教法</w:t>
      </w:r>
      <w:r>
        <w:rPr>
          <w:rFonts w:hint="default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/>
          <w:sz w:val="24"/>
          <w:szCs w:val="24"/>
        </w:rPr>
        <w:t>0%）</w:t>
      </w:r>
    </w:p>
    <w:p>
      <w:pPr>
        <w:spacing w:line="360" w:lineRule="auto"/>
        <w:ind w:firstLine="480" w:firstLineChars="200"/>
        <w:rPr>
          <w:rFonts w:hint="default" w:asciiTheme="minorEastAsia" w:hAnsiTheme="minorEastAsia"/>
          <w:sz w:val="24"/>
          <w:szCs w:val="24"/>
        </w:rPr>
      </w:pPr>
      <w:r>
        <w:rPr>
          <w:rFonts w:hint="default" w:asciiTheme="minorEastAsia" w:hAnsiTheme="minorEastAsia"/>
          <w:sz w:val="24"/>
          <w:szCs w:val="24"/>
        </w:rPr>
        <w:t>2.学科专业知识（80%，</w:t>
      </w:r>
      <w:r>
        <w:rPr>
          <w:rFonts w:hint="eastAsia" w:asciiTheme="minorEastAsia" w:hAnsiTheme="minorEastAsia"/>
          <w:sz w:val="24"/>
          <w:szCs w:val="24"/>
        </w:rPr>
        <w:t>小升初毕业考试卷</w:t>
      </w:r>
      <w:r>
        <w:rPr>
          <w:rFonts w:hint="default" w:asciiTheme="minorEastAsia" w:hAnsiTheme="minorEastAsia"/>
          <w:sz w:val="24"/>
          <w:szCs w:val="24"/>
        </w:rPr>
        <w:t>形式，难度略有提高）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（八）</w:t>
      </w:r>
      <w:r>
        <w:rPr>
          <w:rFonts w:asciiTheme="minorEastAsia" w:hAnsiTheme="minorEastAsia"/>
          <w:b/>
          <w:sz w:val="24"/>
          <w:szCs w:val="24"/>
        </w:rPr>
        <w:t>小学英语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</w:p>
    <w:p>
      <w:pPr>
        <w:spacing w:line="360" w:lineRule="auto"/>
        <w:ind w:firstLine="480" w:firstLineChars="200"/>
        <w:rPr>
          <w:rFonts w:hint="default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1.专业知识 （70% ，初中七年级试题难度，无听力）</w:t>
      </w:r>
    </w:p>
    <w:p>
      <w:pPr>
        <w:spacing w:line="360" w:lineRule="auto"/>
        <w:ind w:firstLine="480" w:firstLineChars="200"/>
        <w:rPr>
          <w:rFonts w:hint="default" w:asciiTheme="minorEastAsia" w:hAnsiTheme="minorEastAsia"/>
          <w:sz w:val="24"/>
          <w:szCs w:val="24"/>
        </w:rPr>
      </w:pPr>
      <w:r>
        <w:rPr>
          <w:rFonts w:hint="default" w:asciiTheme="minorEastAsia" w:hAnsiTheme="minorEastAsia"/>
          <w:sz w:val="24"/>
          <w:szCs w:val="24"/>
        </w:rPr>
        <w:t>2.202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/>
          <w:sz w:val="24"/>
          <w:szCs w:val="24"/>
        </w:rPr>
        <w:t>版《义务教育英语课程标准》、</w:t>
      </w:r>
      <w:r>
        <w:rPr>
          <w:rFonts w:hint="default" w:ascii="宋体" w:hAnsi="宋体" w:eastAsia="宋体" w:cs="Times New Roman"/>
          <w:sz w:val="24"/>
          <w:szCs w:val="24"/>
        </w:rPr>
        <w:t>教材教法</w:t>
      </w:r>
      <w:r>
        <w:rPr>
          <w:rFonts w:hint="default" w:asciiTheme="minorEastAsia" w:hAnsiTheme="minorEastAsia"/>
          <w:sz w:val="24"/>
          <w:szCs w:val="24"/>
        </w:rPr>
        <w:t>（30%）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（九）小学科学：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1.20</w:t>
      </w:r>
      <w:r>
        <w:rPr>
          <w:rFonts w:hint="default" w:asciiTheme="minorEastAsia" w:hAnsiTheme="minorEastAsia"/>
          <w:sz w:val="24"/>
          <w:szCs w:val="24"/>
        </w:rPr>
        <w:t>22</w:t>
      </w:r>
      <w:r>
        <w:rPr>
          <w:rFonts w:hint="eastAsia" w:asciiTheme="minorEastAsia" w:hAnsiTheme="minorEastAsia"/>
          <w:sz w:val="24"/>
          <w:szCs w:val="24"/>
        </w:rPr>
        <w:t>版《科学课程标准》</w:t>
      </w:r>
      <w:r>
        <w:rPr>
          <w:rFonts w:hint="default" w:asciiTheme="minorEastAsia" w:hAnsiTheme="minorEastAsia"/>
          <w:sz w:val="24"/>
          <w:szCs w:val="24"/>
        </w:rPr>
        <w:t>、教育教学理论</w:t>
      </w:r>
      <w:r>
        <w:rPr>
          <w:rFonts w:hint="eastAsia" w:asciiTheme="minorEastAsia" w:hAnsiTheme="minorEastAsia"/>
          <w:sz w:val="24"/>
          <w:szCs w:val="24"/>
          <w:lang w:eastAsia="zh-CN"/>
        </w:rPr>
        <w:t>、</w:t>
      </w:r>
      <w:r>
        <w:rPr>
          <w:rFonts w:hint="default" w:ascii="宋体" w:hAnsi="宋体" w:eastAsia="宋体" w:cs="Times New Roman"/>
          <w:sz w:val="24"/>
          <w:szCs w:val="24"/>
        </w:rPr>
        <w:t>教材教法</w:t>
      </w: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default"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0%）。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</w:t>
      </w:r>
      <w:r>
        <w:rPr>
          <w:rFonts w:hint="default" w:asciiTheme="minorEastAsia" w:hAnsiTheme="minorEastAsia"/>
          <w:sz w:val="24"/>
          <w:szCs w:val="24"/>
        </w:rPr>
        <w:t>学科专业知识</w:t>
      </w:r>
      <w:r>
        <w:rPr>
          <w:rFonts w:hint="eastAsia" w:asciiTheme="minorEastAsia" w:hAnsiTheme="minorEastAsia"/>
          <w:sz w:val="24"/>
          <w:szCs w:val="24"/>
        </w:rPr>
        <w:t>（70%</w:t>
      </w:r>
      <w:r>
        <w:rPr>
          <w:rFonts w:hint="default" w:asciiTheme="minorEastAsia" w:hAnsiTheme="minorEastAsia"/>
          <w:sz w:val="24"/>
          <w:szCs w:val="24"/>
        </w:rPr>
        <w:t>，小学教材内容为主</w:t>
      </w:r>
      <w:r>
        <w:rPr>
          <w:rFonts w:hint="eastAsia" w:asciiTheme="minorEastAsia" w:hAnsiTheme="minorEastAsia"/>
          <w:sz w:val="24"/>
          <w:szCs w:val="24"/>
        </w:rPr>
        <w:t>）。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（十）中小学音乐：</w:t>
      </w:r>
    </w:p>
    <w:p>
      <w:pPr>
        <w:keepNext w:val="0"/>
        <w:keepLines w:val="0"/>
        <w:widowControl w:val="0"/>
        <w:suppressLineNumbers w:val="0"/>
        <w:tabs>
          <w:tab w:val="left" w:pos="4860"/>
        </w:tabs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1.《义务教育艺术课程标准(2022年版)》</w:t>
      </w:r>
    </w:p>
    <w:p>
      <w:pPr>
        <w:keepNext w:val="0"/>
        <w:keepLines w:val="0"/>
        <w:widowControl w:val="0"/>
        <w:suppressLineNumbers w:val="0"/>
        <w:tabs>
          <w:tab w:val="left" w:pos="4860"/>
        </w:tabs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2.音乐基础理论知识</w:t>
      </w:r>
    </w:p>
    <w:p>
      <w:pPr>
        <w:keepNext w:val="0"/>
        <w:keepLines w:val="0"/>
        <w:widowControl w:val="0"/>
        <w:suppressLineNumbers w:val="0"/>
        <w:tabs>
          <w:tab w:val="left" w:pos="4860"/>
        </w:tabs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3.中小学音乐课程与教学论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（十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/>
          <w:b/>
          <w:sz w:val="24"/>
          <w:szCs w:val="24"/>
        </w:rPr>
        <w:t xml:space="preserve">）中小学体育与健康： 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default" w:asciiTheme="minorEastAsia" w:hAnsiTheme="minorEastAsia"/>
          <w:sz w:val="24"/>
          <w:szCs w:val="24"/>
        </w:rPr>
        <w:t>《体育与健康课程标准》2022年版；</w:t>
      </w:r>
      <w:r>
        <w:rPr>
          <w:rFonts w:hint="eastAsia" w:asciiTheme="minorEastAsia" w:hAnsiTheme="minorEastAsia"/>
          <w:sz w:val="24"/>
          <w:szCs w:val="24"/>
        </w:rPr>
        <w:t>《浙江省义务教育体育与健康课程指导纲要》教师用书</w:t>
      </w:r>
      <w:r>
        <w:rPr>
          <w:rFonts w:hint="default" w:asciiTheme="minorEastAsia" w:hAnsiTheme="minorEastAsia"/>
          <w:sz w:val="24"/>
          <w:szCs w:val="24"/>
        </w:rPr>
        <w:t>，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学科教材教法</w:t>
      </w:r>
      <w:r>
        <w:rPr>
          <w:rFonts w:hint="default" w:ascii="宋体" w:hAnsi="宋体" w:eastAsia="宋体" w:cs="宋体"/>
          <w:kern w:val="2"/>
          <w:sz w:val="24"/>
          <w:szCs w:val="24"/>
          <w:lang w:eastAsia="zh-CN" w:bidi="ar"/>
        </w:rPr>
        <w:t>；</w:t>
      </w:r>
      <w:r>
        <w:rPr>
          <w:rFonts w:hint="eastAsia" w:asciiTheme="minorEastAsia" w:hAnsiTheme="minorEastAsia"/>
          <w:sz w:val="24"/>
          <w:szCs w:val="24"/>
        </w:rPr>
        <w:t>《国家学生体质健康标准》内容与测试方法的理解和掌握。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（十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/>
          <w:b/>
          <w:sz w:val="24"/>
          <w:szCs w:val="24"/>
        </w:rPr>
        <w:t>）中小学美术：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/>
          <w:sz w:val="24"/>
          <w:szCs w:val="24"/>
        </w:rPr>
        <w:t>20</w:t>
      </w:r>
      <w:r>
        <w:rPr>
          <w:rFonts w:hint="default" w:asciiTheme="minorEastAsia" w:hAnsiTheme="minorEastAsia"/>
          <w:sz w:val="24"/>
          <w:szCs w:val="24"/>
        </w:rPr>
        <w:t>22</w:t>
      </w:r>
      <w:r>
        <w:rPr>
          <w:rFonts w:hint="eastAsia" w:asciiTheme="minorEastAsia" w:hAnsiTheme="minorEastAsia"/>
          <w:sz w:val="24"/>
          <w:szCs w:val="24"/>
        </w:rPr>
        <w:t>版</w:t>
      </w:r>
      <w:r>
        <w:rPr>
          <w:rFonts w:hint="default" w:asciiTheme="minorEastAsia" w:hAnsiTheme="minorEastAsia"/>
          <w:sz w:val="24"/>
          <w:szCs w:val="24"/>
        </w:rPr>
        <w:t>《</w:t>
      </w:r>
      <w:r>
        <w:rPr>
          <w:rFonts w:hint="eastAsia" w:asciiTheme="minorEastAsia" w:hAnsiTheme="minorEastAsia"/>
          <w:sz w:val="24"/>
          <w:szCs w:val="24"/>
        </w:rPr>
        <w:t>义务教育</w:t>
      </w:r>
      <w:r>
        <w:rPr>
          <w:rFonts w:hint="default" w:asciiTheme="minorEastAsia" w:hAnsiTheme="minorEastAsia"/>
          <w:sz w:val="24"/>
          <w:szCs w:val="24"/>
        </w:rPr>
        <w:t>艺术</w:t>
      </w:r>
      <w:r>
        <w:rPr>
          <w:rFonts w:hint="eastAsia" w:asciiTheme="minorEastAsia" w:hAnsiTheme="minorEastAsia"/>
          <w:sz w:val="24"/>
          <w:szCs w:val="24"/>
        </w:rPr>
        <w:t>课程标准</w:t>
      </w:r>
      <w:r>
        <w:rPr>
          <w:rFonts w:hint="default" w:asciiTheme="minorEastAsia" w:hAnsiTheme="minorEastAsia"/>
          <w:sz w:val="24"/>
          <w:szCs w:val="24"/>
        </w:rPr>
        <w:t>》</w:t>
      </w:r>
      <w:r>
        <w:rPr>
          <w:rFonts w:hint="eastAsia" w:asciiTheme="minorEastAsia" w:hAnsi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教材教法（30%）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/>
          <w:sz w:val="24"/>
          <w:szCs w:val="24"/>
        </w:rPr>
        <w:t>中外美术史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70%）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（十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/>
          <w:b/>
          <w:sz w:val="24"/>
          <w:szCs w:val="24"/>
        </w:rPr>
        <w:t>）中小学信息</w:t>
      </w:r>
      <w:r>
        <w:rPr>
          <w:rFonts w:hint="default" w:asciiTheme="minorEastAsia" w:hAnsiTheme="minorEastAsia"/>
          <w:b/>
          <w:sz w:val="24"/>
          <w:szCs w:val="24"/>
        </w:rPr>
        <w:t>科技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1.《义务教育信息科技课程标准（2022年版）》、学科教材教法。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2.信息技术学科专业知识及知识运用能力和综合分析能力。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（十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四</w:t>
      </w:r>
      <w:r>
        <w:rPr>
          <w:rFonts w:hint="eastAsia" w:asciiTheme="minorEastAsia" w:hAnsiTheme="minorEastAsia"/>
          <w:b/>
          <w:sz w:val="24"/>
          <w:szCs w:val="24"/>
        </w:rPr>
        <w:t>）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中小学德育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1.《中小学心理健康教育指导纲要 （2012年修订）》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2.《中小学心理危机筛查与干预工作手册》浙江省中小学心理健康教育指导中心  宁波出版社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3.《教育心理学》皮连生  上海教育出版社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4.《德育原理》檀传宝 北京师范大学出版社</w:t>
      </w: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5. 时事与政策。</w:t>
      </w:r>
    </w:p>
    <w:p>
      <w:pPr>
        <w:spacing w:line="360" w:lineRule="auto"/>
        <w:ind w:firstLine="482" w:firstLineChars="20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（十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五</w:t>
      </w:r>
      <w:r>
        <w:rPr>
          <w:rFonts w:hint="eastAsia" w:asciiTheme="minorEastAsia" w:hAnsiTheme="minorEastAsia"/>
          <w:b/>
          <w:sz w:val="24"/>
          <w:szCs w:val="24"/>
        </w:rPr>
        <w:t>）</w:t>
      </w:r>
      <w:r>
        <w:rPr>
          <w:rFonts w:hint="eastAsia" w:asciiTheme="minorEastAsia" w:hAnsiTheme="minorEastAsia"/>
          <w:b/>
          <w:sz w:val="24"/>
          <w:szCs w:val="24"/>
          <w:lang w:eastAsia="zh-CN"/>
        </w:rPr>
        <w:t>学前教育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《3-6岁儿童学习与发展指南》、《幼儿园保育教育质量评估指南》、</w:t>
      </w:r>
      <w:r>
        <w:rPr>
          <w:rFonts w:hint="default" w:asciiTheme="minorEastAsia" w:hAnsiTheme="minorEastAsia"/>
          <w:sz w:val="24"/>
          <w:szCs w:val="24"/>
        </w:rPr>
        <w:t>《幼儿园工作规程》、</w:t>
      </w:r>
      <w:r>
        <w:rPr>
          <w:rFonts w:hint="eastAsia" w:asciiTheme="minorEastAsia" w:hAnsiTheme="minorEastAsia"/>
          <w:sz w:val="24"/>
          <w:szCs w:val="24"/>
        </w:rPr>
        <w:t>《幼儿园入学准备教育指导要点》。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D03F3"/>
    <w:multiLevelType w:val="singleLevel"/>
    <w:tmpl w:val="2B1D03F3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kMjk0NDAxZTZlNDMyNDZiYTdkYWRlZGI1ZDkzODIifQ=="/>
  </w:docVars>
  <w:rsids>
    <w:rsidRoot w:val="0092303D"/>
    <w:rsid w:val="000E2B67"/>
    <w:rsid w:val="000F2550"/>
    <w:rsid w:val="001037F4"/>
    <w:rsid w:val="0013703D"/>
    <w:rsid w:val="00272B77"/>
    <w:rsid w:val="00274C33"/>
    <w:rsid w:val="00276369"/>
    <w:rsid w:val="003407B2"/>
    <w:rsid w:val="003575FD"/>
    <w:rsid w:val="003917FF"/>
    <w:rsid w:val="00490C6E"/>
    <w:rsid w:val="004A201E"/>
    <w:rsid w:val="004D06F3"/>
    <w:rsid w:val="00576C1F"/>
    <w:rsid w:val="005B49FD"/>
    <w:rsid w:val="006562F7"/>
    <w:rsid w:val="00681D3B"/>
    <w:rsid w:val="00684CA9"/>
    <w:rsid w:val="00687D7F"/>
    <w:rsid w:val="00713E95"/>
    <w:rsid w:val="00722A94"/>
    <w:rsid w:val="00747DFA"/>
    <w:rsid w:val="00765116"/>
    <w:rsid w:val="007E1BA9"/>
    <w:rsid w:val="0083599B"/>
    <w:rsid w:val="0092303D"/>
    <w:rsid w:val="0093020E"/>
    <w:rsid w:val="00950244"/>
    <w:rsid w:val="009627C3"/>
    <w:rsid w:val="009717E6"/>
    <w:rsid w:val="009B4077"/>
    <w:rsid w:val="009B61AE"/>
    <w:rsid w:val="009D6080"/>
    <w:rsid w:val="00A40B9A"/>
    <w:rsid w:val="00AA19D2"/>
    <w:rsid w:val="00AE7CEC"/>
    <w:rsid w:val="00AF2038"/>
    <w:rsid w:val="00B118FA"/>
    <w:rsid w:val="00B3389C"/>
    <w:rsid w:val="00B46424"/>
    <w:rsid w:val="00B62B55"/>
    <w:rsid w:val="00BB4410"/>
    <w:rsid w:val="00BE2185"/>
    <w:rsid w:val="00CC51F2"/>
    <w:rsid w:val="00D0197D"/>
    <w:rsid w:val="00D116B8"/>
    <w:rsid w:val="00DE1A80"/>
    <w:rsid w:val="00E20AA3"/>
    <w:rsid w:val="00E7757C"/>
    <w:rsid w:val="00F66DAB"/>
    <w:rsid w:val="05DF5435"/>
    <w:rsid w:val="082900D8"/>
    <w:rsid w:val="09896319"/>
    <w:rsid w:val="16FBCD6C"/>
    <w:rsid w:val="1BD75FCE"/>
    <w:rsid w:val="1C780A96"/>
    <w:rsid w:val="1CDE41F3"/>
    <w:rsid w:val="2C6C548D"/>
    <w:rsid w:val="2F3ECCA5"/>
    <w:rsid w:val="31D765D8"/>
    <w:rsid w:val="32A27B1D"/>
    <w:rsid w:val="375F6865"/>
    <w:rsid w:val="37FB709D"/>
    <w:rsid w:val="4027462D"/>
    <w:rsid w:val="414BAFCA"/>
    <w:rsid w:val="4E9C310E"/>
    <w:rsid w:val="4F477BBE"/>
    <w:rsid w:val="4FD32E26"/>
    <w:rsid w:val="5B527A35"/>
    <w:rsid w:val="5C8A2600"/>
    <w:rsid w:val="5F233CD6"/>
    <w:rsid w:val="614E0C9F"/>
    <w:rsid w:val="61EDC104"/>
    <w:rsid w:val="63EDAA93"/>
    <w:rsid w:val="67272A0F"/>
    <w:rsid w:val="6BFE3288"/>
    <w:rsid w:val="6ECF49DC"/>
    <w:rsid w:val="6F500111"/>
    <w:rsid w:val="70D06F0B"/>
    <w:rsid w:val="73BA6BD7"/>
    <w:rsid w:val="753ED82A"/>
    <w:rsid w:val="76CD4E1D"/>
    <w:rsid w:val="79ED51D7"/>
    <w:rsid w:val="7BA45C2A"/>
    <w:rsid w:val="7CFB2F8B"/>
    <w:rsid w:val="7EAA2041"/>
    <w:rsid w:val="7F339E38"/>
    <w:rsid w:val="A79A735D"/>
    <w:rsid w:val="AF7775BE"/>
    <w:rsid w:val="BBFECF45"/>
    <w:rsid w:val="BDFFF3B8"/>
    <w:rsid w:val="BFB3B062"/>
    <w:rsid w:val="BFDB9BEB"/>
    <w:rsid w:val="D3BB6A8E"/>
    <w:rsid w:val="D77E6F20"/>
    <w:rsid w:val="D9FBAC2D"/>
    <w:rsid w:val="DBCE12AB"/>
    <w:rsid w:val="DF9FA3C3"/>
    <w:rsid w:val="E575FCDD"/>
    <w:rsid w:val="E77F52B8"/>
    <w:rsid w:val="EFFF74AD"/>
    <w:rsid w:val="F3C3762F"/>
    <w:rsid w:val="F4B420B8"/>
    <w:rsid w:val="F4F7021F"/>
    <w:rsid w:val="F5C7EFBD"/>
    <w:rsid w:val="F7F7DD41"/>
    <w:rsid w:val="F9BFF204"/>
    <w:rsid w:val="FD7C04B0"/>
    <w:rsid w:val="FDFCE4C8"/>
    <w:rsid w:val="FEBF8A49"/>
    <w:rsid w:val="FF46599C"/>
    <w:rsid w:val="FF57E059"/>
    <w:rsid w:val="FFDDDBA2"/>
    <w:rsid w:val="FFF4AE8B"/>
    <w:rsid w:val="FFFE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1121</Words>
  <Characters>1217</Characters>
  <Lines>10</Lines>
  <Paragraphs>2</Paragraphs>
  <TotalTime>1</TotalTime>
  <ScaleCrop>false</ScaleCrop>
  <LinksUpToDate>false</LinksUpToDate>
  <CharactersWithSpaces>1227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2019-12-31T00:08:00Z</dcterms:created>
  <dc:creator>丽水遂昌县_办公室</dc:creator>
  <cp:lastModifiedBy>HX</cp:lastModifiedBy>
  <dcterms:modified xsi:type="dcterms:W3CDTF">2024-06-13T01:47:08Z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woTemplateTypoMode" linkTarget="0">
    <vt:lpwstr>web</vt:lpwstr>
  </property>
  <property fmtid="{D5CDD505-2E9C-101B-9397-08002B2CF9AE}" pid="4" name="woTemplate" linkTarget="0">
    <vt:i4>1</vt:i4>
  </property>
  <property fmtid="{D5CDD505-2E9C-101B-9397-08002B2CF9AE}" pid="5" name="ICV">
    <vt:lpwstr>81342283DA2E41F4BA9C7A666DC22351_13</vt:lpwstr>
  </property>
  <property fmtid="{D5CDD505-2E9C-101B-9397-08002B2CF9AE}" pid="6" name="woSyncTypoMode" linkTarget="0">
    <vt:bool>true</vt:bool>
  </property>
  <property fmtid="{D5CDD505-2E9C-101B-9397-08002B2CF9AE}" pid="7" name="woTypoMode" linkTarget="0">
    <vt:lpwstr/>
  </property>
</Properties>
</file>