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75" w:lineRule="atLeast"/>
        <w:ind w:firstLine="723" w:firstLineChars="100"/>
        <w:jc w:val="both"/>
        <w:rPr>
          <w:rFonts w:hint="eastAsia" w:ascii="宋体" w:hAnsi="宋体" w:eastAsia="宋体" w:cs="宋体"/>
          <w:b/>
          <w:color w:val="FF0000"/>
          <w:kern w:val="0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color w:val="FF0000"/>
          <w:kern w:val="0"/>
          <w:sz w:val="72"/>
          <w:szCs w:val="72"/>
        </w:rPr>
        <w:t>遂昌县教育研究室</w:t>
      </w:r>
      <w:r>
        <w:rPr>
          <w:rFonts w:hint="eastAsia" w:ascii="黑体" w:hAnsi="黑体" w:eastAsia="黑体" w:cs="黑体"/>
          <w:b/>
          <w:color w:val="FF0000"/>
          <w:kern w:val="0"/>
          <w:sz w:val="72"/>
          <w:szCs w:val="72"/>
          <w:lang w:eastAsia="zh-CN"/>
        </w:rPr>
        <w:t>文件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1402" w:firstLineChars="1275"/>
        <w:rPr>
          <w:rFonts w:hint="eastAsia"/>
          <w:color w:val="333333"/>
          <w:sz w:val="11"/>
          <w:szCs w:val="11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3060" w:firstLineChars="1275"/>
        <w:rPr>
          <w:rFonts w:ascii="黑体" w:hAnsi="黑体" w:eastAsia="黑体"/>
          <w:b/>
          <w:sz w:val="52"/>
          <w:szCs w:val="40"/>
        </w:rPr>
      </w:pPr>
      <w:r>
        <w:rPr>
          <w:rFonts w:ascii="微软雅黑" w:hAnsi="微软雅黑" w:eastAsia="微软雅黑"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321945</wp:posOffset>
                </wp:positionV>
                <wp:extent cx="5486400" cy="0"/>
                <wp:effectExtent l="0" t="952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1pt;margin-top:25.35pt;height:0pt;width:432pt;z-index:251659264;mso-width-relative:page;mso-height-relative:page;" filled="f" stroked="t" coordsize="21600,21600" o:gfxdata="UEsDBAoAAAAAAIdO4kAAAAAAAAAAAAAAAAAEAAAAZHJzL1BLAwQUAAAACACHTuJAd5m3qtUAAAAI&#10;AQAADwAAAGRycy9kb3ducmV2LnhtbE2PPU/DMBCGdyT+g3VIbNROBUkV4nSIhMqAVDVlgM2NjyQi&#10;Pkex24R/zyEGGN8PvfdcsV3cIC44hd6ThmSlQCA13vbUang9Pt1tQIRoyJrBE2r4wgDb8vqqMLn1&#10;Mx3wUsdW8AiF3GjoYhxzKUPToTNh5Uckzj785ExkObXSTmbmcTfItVKpdKYnvtCZEasOm8/67DS8&#10;7Xf78aWqUv/8vpuXNk3qQzZofXuTqEcQEZf4V4YffEaHkplO/kw2iIG1WnNTw4PKQHC+ye7ZOP0a&#10;sizk/wfKb1BLAwQUAAAACACHTuJATfJuV/wBAADzAwAADgAAAGRycy9lMm9Eb2MueG1srVPNbhMx&#10;EL4j8Q6W72Q3VVuVVTY9NIQLgkjAA0xs764l/8njZJOX4AWQuMGJI3fehvYxGO+mobSXHLoH79gz&#10;8818n8ez6501bKsiau9qPp2UnCknvNSurfnnT8tXV5xhAifBeKdqvlfIr+cvX8z6UKkz33kjVWQE&#10;4rDqQ827lEJVFCg6ZQEnPihHzsZHC4m2sS1khJ7QrSnOyvKy6H2UIXqhEOl0MTr5ATGeAuibRgu1&#10;8GJjlUsjalQGElHCTgfk86HbplEifWgaVImZmhPTNKxUhOx1Xov5DKo2Qui0OLQAp7TwiJMF7ajo&#10;EWoBCdgm6idQVovo0TdpIrwtRiKDIsRiWj7S5mMHQQ1cSGoMR9Hx+WDF++0qMi1pEjhzYOnCb7/+&#10;+vPl+93vb7Te/vzBplmkPmBFsTduFQ87DKuYGe+aaPOfuLDdIOz+KKzaJSbo8OL86vK8JM3Fva/4&#10;lxgiprfKW5aNmhvtMmeoYPsOExWj0PuQfGwc66nb1+VFxgOawIZunkwbiAW6dkhGb7RcamNyCsZ2&#10;fWMi2wJNwXJZ0pc5EfB/YbnKArAb4wbXOB+dAvnGSZb2gfRx9Cx47sEqyZlR9IqyRYBQJdDmlEgq&#10;bVxOUMOMHohmkUdZs7X2ck93swlRtx0JM9xDkT00C0P3h7nNw/ZwT/bDtzr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eZt6rVAAAACAEAAA8AAAAAAAAAAQAgAAAAIgAAAGRycy9kb3ducmV2Lnht&#10;bFBLAQIUABQAAAAIAIdO4kBN8m5X/AEAAPMDAAAOAAAAAAAAAAEAIAAAACQ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333333"/>
          <w:sz w:val="29"/>
          <w:szCs w:val="29"/>
        </w:rPr>
        <w:t>遂教研〖202</w:t>
      </w:r>
      <w:r>
        <w:rPr>
          <w:rFonts w:hint="eastAsia"/>
          <w:color w:val="333333"/>
          <w:sz w:val="29"/>
          <w:szCs w:val="29"/>
          <w:lang w:val="en-US" w:eastAsia="zh-CN"/>
        </w:rPr>
        <w:t>4</w:t>
      </w:r>
      <w:r>
        <w:rPr>
          <w:rFonts w:hint="eastAsia"/>
          <w:color w:val="333333"/>
          <w:sz w:val="29"/>
          <w:szCs w:val="29"/>
        </w:rPr>
        <w:t>〗第</w:t>
      </w:r>
      <w:r>
        <w:rPr>
          <w:rFonts w:hint="eastAsia"/>
          <w:color w:val="333333"/>
          <w:sz w:val="29"/>
          <w:szCs w:val="29"/>
          <w:lang w:val="en-US" w:eastAsia="zh-CN"/>
        </w:rPr>
        <w:t>47</w:t>
      </w:r>
      <w:r>
        <w:rPr>
          <w:rFonts w:hint="eastAsia"/>
          <w:color w:val="333333"/>
          <w:sz w:val="29"/>
          <w:szCs w:val="29"/>
        </w:rPr>
        <w:t>号</w:t>
      </w:r>
    </w:p>
    <w:p>
      <w:pPr>
        <w:tabs>
          <w:tab w:val="left" w:pos="4424"/>
        </w:tabs>
        <w:spacing w:line="640" w:lineRule="exact"/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关于组织参加“丽水市心理专家进校园开展心理服务”</w:t>
      </w:r>
    </w:p>
    <w:p>
      <w:pPr>
        <w:tabs>
          <w:tab w:val="left" w:pos="4424"/>
        </w:tabs>
        <w:spacing w:line="640" w:lineRule="exact"/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观摩研讨活动的</w:t>
      </w: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通知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全县各中小学：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为进一步提升我县校园心理健康服务水平，加强心理健康教育师资队伍建设，促进学校间心理健康教育工作的交流与合作，经研究决定，开展“丽水市心理专家进校园开展心理服务”的观摩研讨活动，并结合此次机会召开心理健康教研大组5月份工作例会。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  <w:t>一、与会对象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各小学、初中、高中心理健康教育负责人及专职心理健康教师。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  <w:t>二、时间地点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2024年5月29日，上午9:20前签到，活动地点遂昌县云峰中心学校；下午13:50前签到，活动地点遂昌县职业中等专业学校。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  <w:t>三、活动内容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1.心理服务观摩：邀请市内知名心理专家走进校园，实地开展心理咨询服务、团体辅导、班主任讲座等活动，供参会人员现场观摩学习。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2.经验交流：部分学校代表将就本校心理健康教育重点工作经验和困难进行分享，增进校际间的交流互鉴和共同进步。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  <w:t>四、活动安排</w:t>
      </w:r>
    </w:p>
    <w:tbl>
      <w:tblPr>
        <w:tblStyle w:val="4"/>
        <w:tblW w:w="883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622"/>
        <w:gridCol w:w="465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</w:t>
            </w:r>
          </w:p>
        </w:tc>
        <w:tc>
          <w:tcPr>
            <w:tcW w:w="4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5月29日上午遂昌县云峰中心学校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9：00-9:20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与会人员报到、签订承诺书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卧龙厅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9:20-9:30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开场介绍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市心指办主任：纪咏莲  介绍莅临专家团队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遂昌县人民政府副总督学：肖飞  致辞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9:30-10:00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专家组与学校交流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学校介绍心理健康教育重点工作经验和困难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专家组对学校心理健康教育工作现场指导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10:00-11:00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分开活动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个案辅导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闫凤武、季康玉、蔡伟萍、白燕宁、刘昊莹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辅导室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教师讲座：纪咏莲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有技巧的教育谈话 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石榴园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学生讲座：柳玲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《解锁与他人沟通的密码》 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卧龙厅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专兼职心理教师交流研讨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专家组反馈指导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录播教室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5月29日下午 遂昌县职业中等专业学校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与会人员报到、签订承诺书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心理健康辅导中心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14:00-14:10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开场介绍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市心指办主任：纪咏莲  介绍莅临专家团队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14:10-14:30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专家组与学校交流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学校介绍心理健康教育重点工作经验和困难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专家组对学校心理健康教育工作现场指导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14:30-15:30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 w:val="0"/>
                <w:bCs w:val="0"/>
                <w:sz w:val="22"/>
                <w:szCs w:val="22"/>
                <w:lang w:val="en-US" w:eastAsia="zh-CN" w:bidi="ar"/>
              </w:rPr>
              <w:t>分开活动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个案辅导：（7-10个）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闫凤武、季康玉、蔡伟萍、刘昊莹、白燕宁、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杨春红、程梦婷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辅导室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教师讲座：纪咏莲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《积极心理学视角下教师情绪自我调适策略》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C0C0C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导游实训室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15:30-16:10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专家反馈指导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心理健康辅导中心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  <w:t>五、专家介绍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纪咏莲：丽水市教育教学研究院心理健康教研员、丽水市中小学心理健康教育指导中心办公室主任、浙江省中小学心理健康教育专业督导师。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闫凤武 丽水市第二人民医院心理咨询中心主任，擅长精神障碍、精神分裂症、抑郁症、神经症的心理治疗。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季康玉 丽水市中心医院，国家注册心理咨询师。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徐美萍 遂昌县心指办负责人，浙江省中小学心理健康教育专业督导师。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蔡伟萍 缙云县职业中专专职心理教师，省中小学心理健康教育专业督导师。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柳  玲  遂昌县育才高中专职心理教师。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白燕宁  遂昌县育才中学专职心理教师。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刘昊莹  遂昌县育才中学专职心理教师。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杨春红  遂昌县梅溪小学专职心理教师。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程梦婷  遂昌县民族中学专职心理教师。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default" w:ascii="黑体" w:hAnsi="宋体" w:eastAsia="黑体" w:cs="宋体"/>
          <w:color w:val="333333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请各参赛人员安排好工作，按时参加。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希相关学校提前安排好专兼职心理教师的工作，确保相关教师按时参加活动，名单见附件1。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车旅费回原单位报销，来回注意安全。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联系人：徐老师，电话：13867086810。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right="692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：2024年参与“丽水心理专家进校园开展心理服务”（遂昌县）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692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观摩研讨活动人员名单。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309" w:leftChars="147" w:right="692" w:firstLine="4726" w:firstLineChars="1688"/>
        <w:jc w:val="both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遂昌县</w:t>
      </w:r>
      <w:r>
        <w:rPr>
          <w:rFonts w:hint="eastAsia"/>
          <w:sz w:val="28"/>
          <w:szCs w:val="28"/>
          <w:lang w:val="en-US" w:eastAsia="zh-CN"/>
        </w:rPr>
        <w:t>教育研究室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309" w:leftChars="147" w:right="692" w:firstLine="4726" w:firstLineChars="1688"/>
        <w:jc w:val="both"/>
        <w:textAlignment w:val="auto"/>
        <w:rPr>
          <w:rFonts w:ascii="仿宋" w:hAnsi="仿宋" w:eastAsia="仿宋"/>
          <w:bCs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pacing w:val="-54"/>
          <w:sz w:val="28"/>
          <w:szCs w:val="28"/>
        </w:rPr>
        <w:t>年</w:t>
      </w:r>
      <w:r>
        <w:rPr>
          <w:rFonts w:hint="eastAsia"/>
          <w:spacing w:val="-54"/>
          <w:sz w:val="28"/>
          <w:szCs w:val="28"/>
        </w:rPr>
        <w:t xml:space="preserve">  </w:t>
      </w:r>
      <w:r>
        <w:rPr>
          <w:spacing w:val="-54"/>
          <w:sz w:val="28"/>
          <w:szCs w:val="28"/>
        </w:rPr>
        <w:t xml:space="preserve">    </w:t>
      </w:r>
      <w:r>
        <w:rPr>
          <w:rFonts w:hint="eastAsia"/>
          <w:spacing w:val="-54"/>
          <w:sz w:val="28"/>
          <w:szCs w:val="28"/>
        </w:rPr>
        <w:t xml:space="preserve">  </w:t>
      </w:r>
      <w:r>
        <w:rPr>
          <w:spacing w:val="-54"/>
          <w:sz w:val="28"/>
          <w:szCs w:val="28"/>
        </w:rPr>
        <w:t xml:space="preserve">  </w:t>
      </w:r>
      <w:r>
        <w:rPr>
          <w:rFonts w:hint="eastAsia"/>
          <w:spacing w:val="-54"/>
          <w:sz w:val="28"/>
          <w:szCs w:val="28"/>
          <w:lang w:val="en-US" w:eastAsia="zh-CN"/>
        </w:rPr>
        <w:t>5</w:t>
      </w:r>
      <w:r>
        <w:rPr>
          <w:spacing w:val="-54"/>
          <w:sz w:val="28"/>
          <w:szCs w:val="28"/>
        </w:rPr>
        <w:t xml:space="preserve">月     </w:t>
      </w:r>
      <w:r>
        <w:rPr>
          <w:rFonts w:hint="eastAsia"/>
          <w:spacing w:val="-54"/>
          <w:sz w:val="28"/>
          <w:szCs w:val="28"/>
          <w:lang w:val="en-US" w:eastAsia="zh-CN"/>
        </w:rPr>
        <w:t>27 日</w:t>
      </w:r>
      <w:r>
        <w:rPr>
          <w:rFonts w:ascii="仿宋" w:hAnsi="仿宋" w:eastAsia="仿宋"/>
          <w:bCs/>
          <w:sz w:val="28"/>
          <w:szCs w:val="28"/>
        </w:rPr>
        <w:t xml:space="preserve">   </w:t>
      </w: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（此件公开发布）</w:t>
      </w: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00" w:lineRule="exact"/>
        <w:ind w:firstLine="64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spacing w:line="400" w:lineRule="exact"/>
        <w:ind w:firstLine="64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27305</wp:posOffset>
                </wp:positionV>
                <wp:extent cx="56464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2.15pt;height:0pt;width:444.6pt;z-index:251660288;mso-width-relative:page;mso-height-relative:page;" filled="f" stroked="t" coordsize="21600,21600" o:gfxdata="UEsDBAoAAAAAAIdO4kAAAAAAAAAAAAAAAAAEAAAAZHJzL1BLAwQUAAAACACHTuJA/7M5gtIAAAAF&#10;AQAADwAAAGRycy9kb3ducmV2LnhtbE2OTU/DMBBE70j8B2uRuFSt3bRCJcTpAciNCwXU6zZekoh4&#10;ncbuB/x6Fi5wfJrRzCvWZ9+rI42xC2xhPjOgiOvgOm4svL5U0xWomJAd9oHJwidFWJeXFwXmLpz4&#10;mY6b1CgZ4ZijhTalIdc61i15jLMwEEv2HkaPSXBstBvxJOO+15kxN9pjx/LQ4kD3LdUfm4O3EKs3&#10;2ldfk3pitosmULZ/eHpEa6+v5uYOVKJz+ivDj76oQylOu3BgF1UvnEnRwnIBStLVrVmC2v2yLgv9&#10;3778BlBLAwQUAAAACACHTuJAoGXF4foBAADyAwAADgAAAGRycy9lMm9Eb2MueG1srVNLjhMxEN0j&#10;cQfLe9JJZhJBK51ZTBg2CCIBB6i43d2W/JPLSSeX4AJI7GDFkj23YTgGZXcm82GTBb1wl11Vr+o9&#10;lxdXe6PZTgZUzlZ8MhpzJq1wtbJtxT99vHnxkjOMYGvQzsqKHyTyq+XzZ4vel3LqOqdrGRiBWCx7&#10;X/EuRl8WBYpOGsCR89KSs3HBQKRtaIs6QE/oRhfT8Xhe9C7UPjghEel0NTj5ETGcA+iaRgm5cmJr&#10;pI0DapAaIlHCTnnky9xt00gR3zcNysh0xYlpzCsVIXuT1mK5gLIN4Dslji3AOS084WRAWSp6glpB&#10;BLYN6h8oo0Rw6Jo4Es4UA5GsCLGYjJ9o86EDLzMXkhr9SXT8f7Di3W4dmKorfsGZBUMXfvvl5+/P&#10;3/78+krr7Y/v7CKJ1HssKfbarsNxh34dEuN9E0z6Exe2z8IeTsLKfWSCDmfzy/nllDQXd77iPtEH&#10;jG+kMywZFdfKJs5Qwu4tRipGoXch6Vhb1lf81Ww6IzigAWzo4sk0nkigbXMuOq3qG6V1ysDQbq51&#10;YDtIQ5C/RIlwH4WlIivAbojLrmE8Ogn1a1uzePAkj6VXwVMLRtacaUmPKFkECGUEpc+JpNLapgSZ&#10;R/TIM2k8qJqsjasPdDVbH1TbkS6T3HPy0Cjk7o9jm2bt4Z7sh091+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/szmC0gAAAAUBAAAPAAAAAAAAAAEAIAAAACIAAABkcnMvZG93bnJldi54bWxQSwEC&#10;FAAUAAAACACHTuJAoGXF4foBAADy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遂昌县教育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研究室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日印发</w:t>
      </w:r>
    </w:p>
    <w:p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360" w:lineRule="auto"/>
        <w:jc w:val="both"/>
        <w:rPr>
          <w:rFonts w:hint="default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240" w:lineRule="auto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2024年参与“丽水心理专家进校园开展心理服务”（遂昌县）</w:t>
      </w:r>
    </w:p>
    <w:p>
      <w:pPr>
        <w:widowControl/>
        <w:spacing w:line="240" w:lineRule="auto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观摩研讨活动人员名单</w:t>
      </w:r>
    </w:p>
    <w:tbl>
      <w:tblPr>
        <w:tblStyle w:val="4"/>
        <w:tblpPr w:leftFromText="180" w:rightFromText="180" w:vertAnchor="text" w:horzAnchor="page" w:tblpX="1747" w:tblpY="885"/>
        <w:tblOverlap w:val="never"/>
        <w:tblW w:w="86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375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黄华瑛13857096602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龚艳俊13884344635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遂昌县西畈乡中心小学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范丽鸯15268750767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遂昌县王村口镇中心小学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王雨萍17858198190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遂昌县大柘镇中心小学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陈思颖18358875393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遂昌县高坪乡中心小学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何华锋1867866120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遂昌县石练镇中心小学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赖诚晟13738188912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杨春红13735955072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遂昌县金岸小学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郑丽红13957065194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遂昌县三仁畲族乡中心小学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阙丽晶13735955530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遂昌县金竹镇中心小学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翁瑜晖13884364101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遂昌县湖山乡中心小学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毛雅莉15269751253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叶丽云13777696602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遂昌县新路湾镇中心小学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蓝月琴15168023521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遂昌县黄沙腰镇中心小学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吴雯文17858910892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遂昌县应村乡中心小学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傅情雨19557806182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遂昌县万向中心学校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楼方波15168031300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刘新梅13587176689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遂昌县后江民族小学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刘建强13567646351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遂昌县云峰中心学校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陈炜瑤15869233989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遂昌县腾龙小学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谢玲燕15990443196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罗艳芳13857096065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王朋13758700829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遂昌育才中学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白燕宁18357857670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刘昊莹18143099281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程梦婷17755573574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吴竞舸18969590520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应仙萍18057153976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遂昌育才高中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柳玲15024691881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遂昌县职业中等技术学校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文语晗18806782217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何胡姗15215786390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86560-49AC-446F-B8B4-1DB083BBDD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2" w:fontKey="{69773B8D-1C57-4059-A3B5-9762652299F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F52351E-9248-4A28-B298-8D5996169258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A182CD9C-34D7-44F7-B6A5-CC1AB8377B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58C252C-142C-4CC3-BDFE-C512343328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YmYxMjg5MTU2ZmRhMGVkMGJjMTViZDYxNzA2MzcifQ=="/>
  </w:docVars>
  <w:rsids>
    <w:rsidRoot w:val="6E594FA2"/>
    <w:rsid w:val="03402FAB"/>
    <w:rsid w:val="06FD1B7F"/>
    <w:rsid w:val="07095B83"/>
    <w:rsid w:val="09CA0B1C"/>
    <w:rsid w:val="0AFB62EA"/>
    <w:rsid w:val="0F7F494E"/>
    <w:rsid w:val="10A542DD"/>
    <w:rsid w:val="15832B70"/>
    <w:rsid w:val="1A945111"/>
    <w:rsid w:val="21872E17"/>
    <w:rsid w:val="25A1039D"/>
    <w:rsid w:val="31F16427"/>
    <w:rsid w:val="36C27A35"/>
    <w:rsid w:val="39177356"/>
    <w:rsid w:val="3C3214AA"/>
    <w:rsid w:val="49203D66"/>
    <w:rsid w:val="51865D54"/>
    <w:rsid w:val="59A319C7"/>
    <w:rsid w:val="5BC8664D"/>
    <w:rsid w:val="5C2C3B80"/>
    <w:rsid w:val="5E816806"/>
    <w:rsid w:val="6A7A752F"/>
    <w:rsid w:val="6E594FA2"/>
    <w:rsid w:val="710A296C"/>
    <w:rsid w:val="74A2405A"/>
    <w:rsid w:val="75AB2AFA"/>
    <w:rsid w:val="78F11EE7"/>
    <w:rsid w:val="7B2B0A77"/>
    <w:rsid w:val="7C052077"/>
    <w:rsid w:val="7E07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9" w:right="112" w:hanging="20"/>
      <w:outlineLvl w:val="0"/>
    </w:pPr>
    <w:rPr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要点1"/>
    <w:basedOn w:val="9"/>
    <w:link w:val="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默认段落字体1"/>
    <w:link w:val="1"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112"/>
    <w:basedOn w:val="6"/>
    <w:qFormat/>
    <w:uiPriority w:val="0"/>
    <w:rPr>
      <w:rFonts w:hint="eastAsia" w:ascii="华文楷体" w:hAnsi="华文楷体" w:eastAsia="华文楷体" w:cs="华文楷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1674</Words>
  <Characters>2136</Characters>
  <Lines>0</Lines>
  <Paragraphs>0</Paragraphs>
  <TotalTime>5</TotalTime>
  <ScaleCrop>false</ScaleCrop>
  <LinksUpToDate>false</LinksUpToDate>
  <CharactersWithSpaces>2205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2024-04-14T06:14:00Z</dcterms:created>
  <dc:creator>唐跃宗</dc:creator>
  <cp:lastModifiedBy>HD</cp:lastModifiedBy>
  <cp:lastPrinted>2024-05-27T09:12:00Z</cp:lastPrinted>
  <dcterms:modified xsi:type="dcterms:W3CDTF">2024-05-28T00:42:47Z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193B1EC1F8064D3397DB0B71ABD2956E_13</vt:lpwstr>
  </property>
</Properties>
</file>