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200" w:afterLines="0" w:line="276" w:lineRule="auto"/>
        <w:jc w:val="left"/>
        <w:rPr>
          <w:rFonts w:hint="eastAsia" w:ascii="黑体" w:hAnsi="黑体" w:eastAsia="黑体" w:cs="黑体"/>
          <w:color w:val="ED7D31" w:themeColor="accent2"/>
          <w:sz w:val="72"/>
          <w:szCs w:val="7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</w:pPr>
      <w:r>
        <w:rPr>
          <w:rFonts w:hint="eastAsia" w:cs="宋体"/>
          <w:b/>
          <w:bCs/>
          <w:color w:val="FF0000"/>
          <w:kern w:val="0"/>
          <w:sz w:val="84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 w:val="0"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hint="eastAsia" w:cs="宋体"/>
          <w:kern w:val="0"/>
          <w:sz w:val="32"/>
          <w:szCs w:val="28"/>
        </w:rPr>
      </w:pP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</w:rPr>
        <w:t>202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4</w:t>
      </w:r>
      <w:r>
        <w:rPr>
          <w:rFonts w:hint="eastAsia" w:cs="宋体"/>
          <w:kern w:val="0"/>
          <w:sz w:val="32"/>
          <w:szCs w:val="28"/>
        </w:rPr>
        <w:t>〗第</w:t>
      </w:r>
      <w:r>
        <w:rPr>
          <w:rFonts w:hint="eastAsia" w:cs="宋体"/>
          <w:kern w:val="0"/>
          <w:sz w:val="32"/>
          <w:szCs w:val="28"/>
          <w:lang w:val="en-US" w:eastAsia="zh-CN"/>
        </w:rPr>
        <w:t>16</w:t>
      </w:r>
      <w:r>
        <w:rPr>
          <w:rFonts w:hint="eastAsia" w:cs="宋体"/>
          <w:kern w:val="0"/>
          <w:sz w:val="32"/>
          <w:szCs w:val="28"/>
        </w:rPr>
        <w:t>号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266700</wp:posOffset>
                </wp:positionV>
                <wp:extent cx="5486400" cy="0"/>
                <wp:effectExtent l="0" t="9525" r="0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5pt;margin-top:21pt;height:0pt;width:432pt;z-index:251660288;mso-width-relative:page;mso-height-relative:page;" filled="f" stroked="t" coordsize="21600,21600" o:gfxdata="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x4&#10;uRnYAAAACQEAAA8AAAAAAAAAAQAgAAAAIgAAAGRycy9kb3ducmV2LnhtbFBLAQIUABQAAAAIAIdO&#10;4kBNz5HW6gEAANwDAAAOAAAAAAAAAAEAIAAAACc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关于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召开遂昌县小学英语教研组长“教学评一体化”课堂教学研讨暨学科工作室专题研训活动的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通知</w:t>
      </w:r>
    </w:p>
    <w:p>
      <w:pPr>
        <w:jc w:val="center"/>
        <w:rPr>
          <w:rFonts w:hint="default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</w:pPr>
    </w:p>
    <w:p>
      <w:pPr>
        <w:pStyle w:val="8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全县各小学：</w:t>
      </w:r>
    </w:p>
    <w:p>
      <w:pPr>
        <w:ind w:firstLine="840" w:firstLineChars="3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为积极探索“双新”背景下“教学评一体化”课堂教学研究，同时拓展教研工作新思路，发挥团队教研力量，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由点到面发挥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示范引领作用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促进教学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方式变革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提升教学质量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经研究，决定开展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遂昌县小学英语教研组长“教学评一体化”课堂教学研讨暨学科工作室专题研训活动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。现将有关事项通知如下：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时间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：2024年3月15日全天</w:t>
      </w:r>
    </w:p>
    <w:p>
      <w:pPr>
        <w:numPr>
          <w:ilvl w:val="0"/>
          <w:numId w:val="1"/>
        </w:numPr>
        <w:ind w:firstLine="562" w:firstLineChars="200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地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点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：妙高小学一楼会议室</w:t>
      </w:r>
    </w:p>
    <w:p>
      <w:pPr>
        <w:numPr>
          <w:ilvl w:val="0"/>
          <w:numId w:val="1"/>
        </w:numPr>
        <w:ind w:firstLine="562" w:firstLineChars="200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参会对象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：全县各校教研组长、学科工作室全体成员</w:t>
      </w:r>
    </w:p>
    <w:p>
      <w:pPr>
        <w:numPr>
          <w:ilvl w:val="0"/>
          <w:numId w:val="1"/>
        </w:numPr>
        <w:ind w:firstLine="562" w:firstLineChars="200"/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内容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：</w:t>
      </w:r>
    </w:p>
    <w:p>
      <w:pPr>
        <w:ind w:firstLine="3092" w:firstLineChars="1100"/>
        <w:rPr>
          <w:rFonts w:hint="default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语音板块专题研训活动议程</w:t>
      </w:r>
    </w:p>
    <w:tbl>
      <w:tblPr>
        <w:tblStyle w:val="6"/>
        <w:tblW w:w="8425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76"/>
        <w:gridCol w:w="138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</w:tcPr>
          <w:p>
            <w:pPr>
              <w:ind w:firstLine="560" w:firstLineChars="200"/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176" w:type="dxa"/>
          </w:tcPr>
          <w:p>
            <w:pPr>
              <w:ind w:firstLine="1400" w:firstLineChars="500"/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060" w:type="dxa"/>
          </w:tcPr>
          <w:p>
            <w:pPr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8:20-8:35</w:t>
            </w:r>
          </w:p>
        </w:tc>
        <w:tc>
          <w:tcPr>
            <w:tcW w:w="4176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会议报到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参会教师</w:t>
            </w:r>
          </w:p>
        </w:tc>
        <w:tc>
          <w:tcPr>
            <w:tcW w:w="1060" w:type="dxa"/>
            <w:vMerge w:val="restart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林美</w:t>
            </w: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林美</w:t>
            </w:r>
          </w:p>
          <w:p>
            <w:pPr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8:45-9:20</w:t>
            </w:r>
          </w:p>
        </w:tc>
        <w:tc>
          <w:tcPr>
            <w:tcW w:w="4176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五年级下Unit2 Let</w:t>
            </w:r>
            <w:r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s spell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邓雯雯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9:30-10:05</w:t>
            </w:r>
          </w:p>
        </w:tc>
        <w:tc>
          <w:tcPr>
            <w:tcW w:w="4176" w:type="dxa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五年级下Unit3 Let</w:t>
            </w:r>
            <w:r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’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s spell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姚晓悦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10:20-10:45</w:t>
            </w:r>
          </w:p>
        </w:tc>
        <w:tc>
          <w:tcPr>
            <w:tcW w:w="4176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语音板块教学策略分享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吴艺琳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10:55-11:25</w:t>
            </w:r>
          </w:p>
        </w:tc>
        <w:tc>
          <w:tcPr>
            <w:tcW w:w="4176" w:type="dxa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小学英语分项等级评价初探</w:t>
            </w:r>
          </w:p>
        </w:tc>
        <w:tc>
          <w:tcPr>
            <w:tcW w:w="1389" w:type="dxa"/>
          </w:tcPr>
          <w:p>
            <w:pP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俞琎健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4176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午餐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食堂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12:30-13:30</w:t>
            </w:r>
          </w:p>
        </w:tc>
        <w:tc>
          <w:tcPr>
            <w:tcW w:w="4176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“双新”背景下课堂教学改革</w:t>
            </w:r>
          </w:p>
        </w:tc>
        <w:tc>
          <w:tcPr>
            <w:tcW w:w="1389" w:type="dxa"/>
          </w:tcPr>
          <w:p>
            <w:pPr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潘琳琳</w:t>
            </w:r>
          </w:p>
        </w:tc>
        <w:tc>
          <w:tcPr>
            <w:tcW w:w="1060" w:type="dxa"/>
            <w:vMerge w:val="continue"/>
          </w:tcPr>
          <w:p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ind w:firstLine="280" w:firstLineChars="100"/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13:40</w:t>
            </w:r>
          </w:p>
        </w:tc>
        <w:tc>
          <w:tcPr>
            <w:tcW w:w="4176" w:type="dxa"/>
          </w:tcPr>
          <w:p>
            <w:pPr>
              <w:ind w:firstLine="1120" w:firstLineChars="400"/>
              <w:rPr>
                <w:rFonts w:hint="default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参会教师返程</w:t>
            </w:r>
          </w:p>
        </w:tc>
        <w:tc>
          <w:tcPr>
            <w:tcW w:w="1389" w:type="dxa"/>
          </w:tcPr>
          <w:p>
            <w:pPr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vMerge w:val="continue"/>
          </w:tcPr>
          <w:p>
            <w:pPr>
              <w:rPr>
                <w:rFonts w:hint="eastAsia" w:ascii="宋体" w:hAnsi="宋体" w:cs="宋体" w:eastAsiaTheme="minorEastAsia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其它事项：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6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参会教师提前研究教材，保证研修活动质量。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会教师差旅费回原单位报销，注意往返途中安全。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 w:firstLine="4099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十一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此件公开发布）</w:t>
      </w: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wG2ldEAAAACAQAA&#10;DwAAAAAAAAABACAAAAAiAAAAZHJzL2Rvd25yZXYueG1sUEsBAhQAFAAAAAgAh07iQFpsX9z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B0C20"/>
    <w:multiLevelType w:val="singleLevel"/>
    <w:tmpl w:val="F0AB0C2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761BA1"/>
    <w:rsid w:val="00761BA1"/>
    <w:rsid w:val="009575E0"/>
    <w:rsid w:val="00AC277B"/>
    <w:rsid w:val="00C229AD"/>
    <w:rsid w:val="00E21002"/>
    <w:rsid w:val="00EF6831"/>
    <w:rsid w:val="037979A5"/>
    <w:rsid w:val="03D5516B"/>
    <w:rsid w:val="060379FA"/>
    <w:rsid w:val="07731D07"/>
    <w:rsid w:val="07AC34C4"/>
    <w:rsid w:val="09F40321"/>
    <w:rsid w:val="0A9F405D"/>
    <w:rsid w:val="0B5F3925"/>
    <w:rsid w:val="0BA07474"/>
    <w:rsid w:val="0E721E3B"/>
    <w:rsid w:val="0F845237"/>
    <w:rsid w:val="16C7356D"/>
    <w:rsid w:val="18A51081"/>
    <w:rsid w:val="1B8A22F8"/>
    <w:rsid w:val="1C874A89"/>
    <w:rsid w:val="1D5A07C4"/>
    <w:rsid w:val="204D3EF4"/>
    <w:rsid w:val="21CD75BD"/>
    <w:rsid w:val="22905161"/>
    <w:rsid w:val="276E0B8B"/>
    <w:rsid w:val="29A9603F"/>
    <w:rsid w:val="2B5D60D4"/>
    <w:rsid w:val="2C5A1C72"/>
    <w:rsid w:val="2CD55F05"/>
    <w:rsid w:val="2DDD0B3D"/>
    <w:rsid w:val="306A197C"/>
    <w:rsid w:val="32485355"/>
    <w:rsid w:val="32872AA4"/>
    <w:rsid w:val="32C2760B"/>
    <w:rsid w:val="32FE415B"/>
    <w:rsid w:val="38AF1AC7"/>
    <w:rsid w:val="395C25BF"/>
    <w:rsid w:val="3AB6351B"/>
    <w:rsid w:val="3C70243E"/>
    <w:rsid w:val="418D1ABC"/>
    <w:rsid w:val="45A71B75"/>
    <w:rsid w:val="46A957A6"/>
    <w:rsid w:val="4BF42C9E"/>
    <w:rsid w:val="4DC50790"/>
    <w:rsid w:val="4DF65EE9"/>
    <w:rsid w:val="50AF4EE1"/>
    <w:rsid w:val="542F3EE1"/>
    <w:rsid w:val="558007B9"/>
    <w:rsid w:val="57812B08"/>
    <w:rsid w:val="5784771F"/>
    <w:rsid w:val="5B592C9C"/>
    <w:rsid w:val="62603F22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33C4474"/>
    <w:rsid w:val="77065C43"/>
    <w:rsid w:val="7735406D"/>
    <w:rsid w:val="77BC296E"/>
    <w:rsid w:val="785D169C"/>
    <w:rsid w:val="7988765C"/>
    <w:rsid w:val="79940157"/>
    <w:rsid w:val="7A744793"/>
    <w:rsid w:val="7C593B43"/>
    <w:rsid w:val="7CA87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100</Words>
  <Characters>572</Characters>
  <Lines>4</Lines>
  <Paragraphs>1</Paragraphs>
  <TotalTime>4</TotalTime>
  <ScaleCrop>false</ScaleCrop>
  <LinksUpToDate>false</LinksUpToDate>
  <CharactersWithSpaces>671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2021-12-23T03:12:00Z</dcterms:created>
  <dc:creator>Admin</dc:creator>
  <cp:lastModifiedBy>HD</cp:lastModifiedBy>
  <dcterms:modified xsi:type="dcterms:W3CDTF">2024-03-11T02:26:12Z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0A75A13A372446B586A234CE90742AE3</vt:lpwstr>
  </property>
</Properties>
</file>