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100" w:beforeAutospacing="1" w:line="300" w:lineRule="auto"/>
        <w:ind w:left="845" w:hanging="845"/>
        <w:jc w:val="center"/>
        <w:rPr>
          <w:rFonts w:hint="eastAsia" w:ascii="宋体" w:hAnsi="宋体" w:eastAsia="宋体" w:cs="宋体"/>
          <w:color w:val="333333"/>
          <w:kern w:val="0"/>
          <w:sz w:val="14"/>
          <w:szCs w:val="14"/>
          <w:lang w:val="en-US" w:eastAsia="zh-CN"/>
        </w:rPr>
      </w:pPr>
      <w:r>
        <w:rPr>
          <w:rFonts w:hint="eastAsia" w:ascii="黑体" w:hAnsi="黑体" w:eastAsia="黑体" w:cs="黑体"/>
          <w:b/>
          <w:bCs/>
          <w:color w:val="FF0000"/>
          <w:kern w:val="0"/>
          <w:sz w:val="72"/>
          <w:szCs w:val="72"/>
        </w:rPr>
        <w:t>遂昌</w:t>
      </w:r>
      <w:r>
        <w:rPr>
          <w:rFonts w:hint="eastAsia" w:ascii="黑体" w:hAnsi="黑体" w:eastAsia="黑体" w:cs="黑体"/>
          <w:b/>
          <w:bCs/>
          <w:color w:val="FF0000"/>
          <w:kern w:val="0"/>
          <w:sz w:val="72"/>
          <w:szCs w:val="72"/>
        </w:rPr>
        <w:t>县</w:t>
      </w:r>
      <w:r>
        <w:rPr>
          <w:rFonts w:hint="eastAsia" w:ascii="黑体" w:hAnsi="黑体" w:eastAsia="黑体" w:cs="黑体"/>
          <w:b/>
          <w:bCs/>
          <w:color w:val="FF0000"/>
          <w:kern w:val="0"/>
          <w:sz w:val="72"/>
          <w:szCs w:val="72"/>
        </w:rPr>
        <w:t>教育研</w:t>
      </w:r>
      <w:r>
        <w:rPr>
          <w:rFonts w:hint="eastAsia" w:ascii="黑体" w:hAnsi="黑体" w:eastAsia="黑体" w:cs="黑体"/>
          <w:b/>
          <w:bCs/>
          <w:color w:val="FF0000"/>
          <w:kern w:val="0"/>
          <w:sz w:val="72"/>
          <w:szCs w:val="72"/>
        </w:rPr>
        <w:t>究</w:t>
      </w:r>
      <w:r>
        <w:rPr>
          <w:rFonts w:hint="eastAsia" w:ascii="黑体" w:hAnsi="黑体" w:eastAsia="黑体" w:cs="黑体"/>
          <w:b/>
          <w:bCs/>
          <w:color w:val="FF0000"/>
          <w:kern w:val="0"/>
          <w:sz w:val="72"/>
          <w:szCs w:val="72"/>
        </w:rPr>
        <w:t>室</w:t>
      </w:r>
      <w:r>
        <w:rPr>
          <w:rFonts w:hint="eastAsia" w:ascii="黑体" w:hAnsi="黑体" w:eastAsia="黑体" w:cs="黑体"/>
          <w:b/>
          <w:bCs/>
          <w:color w:val="FF0000"/>
          <w:kern w:val="0"/>
          <w:sz w:val="72"/>
          <w:szCs w:val="72"/>
          <w:lang w:val="en-US" w:eastAsia="zh-CN"/>
        </w:rPr>
        <w:t>文件</w:t>
      </w:r>
    </w:p>
    <w:p>
      <w:pPr>
        <w:widowControl/>
        <w:shd w:val="clear" w:color="auto" w:fill="FFFFFF"/>
        <w:snapToGrid w:val="0"/>
        <w:spacing w:before="100" w:beforeAutospacing="1" w:line="300" w:lineRule="auto"/>
        <w:ind w:left="318" w:hanging="318"/>
        <w:jc w:val="center"/>
        <w:rPr>
          <w:rFonts w:hint="eastAsia" w:ascii="宋体" w:hAnsi="宋体" w:cs="宋体"/>
          <w:color w:val="000000"/>
          <w:kern w:val="0"/>
          <w:sz w:val="27"/>
          <w:szCs w:val="27"/>
        </w:rPr>
      </w:pPr>
      <w:r>
        <w:rPr>
          <w:rFonts w:ascii="宋体" w:hAnsi="宋体" w:cs="宋体"/>
          <w:color w:val="000000"/>
          <w:kern w:val="0"/>
          <w:sz w:val="27"/>
          <w:szCs w:val="27"/>
        </w:rPr>
        <w:t xml:space="preserve">遂教研 </w:t>
      </w:r>
      <w:r>
        <w:rPr>
          <w:rFonts w:hint="eastAsia" w:ascii="宋体" w:hAnsi="宋体"/>
          <w:color w:val="000000"/>
          <w:kern w:val="0"/>
          <w:sz w:val="27"/>
          <w:szCs w:val="27"/>
        </w:rPr>
        <w:t>【202</w:t>
      </w:r>
      <w:r>
        <w:rPr>
          <w:rFonts w:hint="eastAsia" w:ascii="宋体" w:hAnsi="宋体"/>
          <w:color w:val="000000"/>
          <w:kern w:val="0"/>
          <w:sz w:val="27"/>
          <w:szCs w:val="27"/>
          <w:lang w:val="en-US" w:eastAsia="zh-CN"/>
        </w:rPr>
        <w:t>3</w:t>
      </w:r>
      <w:r>
        <w:rPr>
          <w:rFonts w:hint="eastAsia" w:ascii="宋体" w:hAnsi="宋体"/>
          <w:color w:val="000000"/>
          <w:kern w:val="0"/>
          <w:sz w:val="27"/>
          <w:szCs w:val="27"/>
        </w:rPr>
        <w:t>】</w:t>
      </w:r>
      <w:r>
        <w:rPr>
          <w:rFonts w:ascii="宋体" w:hAnsi="宋体" w:cs="宋体"/>
          <w:color w:val="000000"/>
          <w:kern w:val="0"/>
          <w:sz w:val="27"/>
          <w:szCs w:val="27"/>
        </w:rPr>
        <w:t>第</w:t>
      </w:r>
      <w:r>
        <w:rPr>
          <w:rFonts w:hint="eastAsia" w:ascii="宋体" w:hAnsi="宋体" w:cs="宋体"/>
          <w:color w:val="000000"/>
          <w:kern w:val="0"/>
          <w:sz w:val="27"/>
          <w:szCs w:val="27"/>
          <w:lang w:val="en-US" w:eastAsia="zh-CN"/>
        </w:rPr>
        <w:t>10</w:t>
      </w:r>
      <w:r>
        <w:rPr>
          <w:rFonts w:hint="eastAsia" w:ascii="宋体" w:hAnsi="宋体" w:cs="宋体"/>
          <w:color w:val="000000"/>
          <w:kern w:val="0"/>
          <w:sz w:val="27"/>
          <w:szCs w:val="27"/>
        </w:rPr>
        <w:t>7</w:t>
      </w:r>
      <w:r>
        <w:rPr>
          <w:rFonts w:ascii="宋体" w:hAnsi="宋体" w:cs="宋体"/>
          <w:color w:val="000000"/>
          <w:kern w:val="0"/>
          <w:sz w:val="27"/>
          <w:szCs w:val="27"/>
        </w:rPr>
        <w:t>号</w:t>
      </w:r>
    </w:p>
    <w:p>
      <w:pPr>
        <w:widowControl/>
        <w:shd w:val="clear" w:color="auto" w:fill="FFFFFF"/>
        <w:adjustRightInd w:val="0"/>
        <w:snapToGrid w:val="0"/>
        <w:spacing w:line="300" w:lineRule="auto"/>
        <w:ind w:left="318" w:hanging="318"/>
        <w:jc w:val="center"/>
        <w:rPr>
          <w:rFonts w:hint="eastAsia" w:ascii="黑体" w:hAnsi="宋体" w:eastAsia="黑体" w:cs="宋体"/>
          <w:b/>
          <w:bCs/>
          <w:color w:val="333333"/>
          <w:kern w:val="0"/>
          <w:sz w:val="36"/>
          <w:szCs w:val="36"/>
        </w:rPr>
      </w:pPr>
      <w:r>
        <w:rPr>
          <w:rFonts w:hint="eastAsia" w:ascii="宋体" w:hAnsi="宋体" w:cs="宋体"/>
          <w:color w:val="333333"/>
          <w:kern w:val="0"/>
          <w:sz w:val="14"/>
          <w:szCs w:val="14"/>
        </w:rPr>
        <mc:AlternateContent>
          <mc:Choice Requires="wps">
            <w:drawing>
              <wp:anchor distT="0" distB="0" distL="114300" distR="114300" simplePos="0" relativeHeight="251659264" behindDoc="0" locked="0" layoutInCell="1" allowOverlap="1">
                <wp:simplePos x="0" y="0"/>
                <wp:positionH relativeFrom="column">
                  <wp:posOffset>233680</wp:posOffset>
                </wp:positionH>
                <wp:positionV relativeFrom="paragraph">
                  <wp:posOffset>169545</wp:posOffset>
                </wp:positionV>
                <wp:extent cx="5486400" cy="0"/>
                <wp:effectExtent l="0" t="9525" r="0" b="13335"/>
                <wp:wrapNone/>
                <wp:docPr id="1" name="直接连接符 1"/>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4pt;margin-top:13.35pt;height:0pt;width:432pt;z-index:251659264;mso-width-relative:page;mso-height-relative:page;" filled="f" stroked="t" coordsize="21600,21600" o:gfxdata="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aAx2zWAAAACAEAAA8AAAAAAAAAAQAgAAAAIgAAAGRycy9kb3ducmV2LnhtbFBLAQIU&#10;ABQAAAAIAIdO4kB0iau99QEAAOUDAAAOAAAAAAAAAAEAIAAAACUBAABkcnMvZTJvRG9jLnhtbFBL&#10;BQYAAAAABgAGAFkBAACMBQAAAAA=&#10;">
                <v:fill on="f" focussize="0,0"/>
                <v:stroke weight="1.5pt" color="#FF0000" joinstyle="round"/>
                <v:imagedata o:title=""/>
                <o:lock v:ext="edit" aspectratio="f"/>
              </v:line>
            </w:pict>
          </mc:Fallback>
        </mc:AlternateContent>
      </w:r>
    </w:p>
    <w:p>
      <w:pPr>
        <w:spacing w:line="520" w:lineRule="exact"/>
        <w:jc w:val="center"/>
        <w:rPr>
          <w:rFonts w:hint="eastAsia" w:ascii="黑体" w:hAnsi="黑体" w:eastAsia="黑体" w:cs="黑体"/>
          <w:b/>
          <w:bCs/>
          <w:kern w:val="44"/>
          <w:sz w:val="30"/>
          <w:szCs w:val="30"/>
        </w:rPr>
      </w:pPr>
      <w:r>
        <w:rPr>
          <w:rFonts w:hint="eastAsia" w:ascii="黑体" w:hAnsi="黑体" w:eastAsia="黑体" w:cs="黑体"/>
          <w:b/>
          <w:bCs/>
          <w:kern w:val="44"/>
          <w:sz w:val="30"/>
          <w:szCs w:val="30"/>
        </w:rPr>
        <w:t>关于开展遂昌县小学英语工作室与单静省级名师工作室</w:t>
      </w:r>
    </w:p>
    <w:p>
      <w:pPr>
        <w:spacing w:line="520" w:lineRule="exact"/>
        <w:jc w:val="center"/>
        <w:rPr>
          <w:rFonts w:ascii="黑体" w:hAnsi="黑体" w:eastAsia="黑体" w:cs="黑体"/>
          <w:b/>
          <w:bCs/>
          <w:kern w:val="44"/>
          <w:sz w:val="30"/>
          <w:szCs w:val="30"/>
        </w:rPr>
      </w:pPr>
      <w:r>
        <w:rPr>
          <w:rFonts w:hint="eastAsia" w:ascii="黑体" w:hAnsi="黑体" w:eastAsia="黑体" w:cs="黑体"/>
          <w:b/>
          <w:bCs/>
          <w:kern w:val="44"/>
          <w:sz w:val="30"/>
          <w:szCs w:val="30"/>
        </w:rPr>
        <w:t>联合教研活动的通知</w:t>
      </w:r>
    </w:p>
    <w:p>
      <w:pPr>
        <w:pStyle w:val="36"/>
        <w:adjustRightInd w:val="0"/>
        <w:snapToGrid w:val="0"/>
        <w:spacing w:line="480" w:lineRule="exact"/>
        <w:jc w:val="left"/>
        <w:rPr>
          <w:rFonts w:hint="eastAsia" w:ascii="宋体" w:hAnsi="宋体"/>
          <w:color w:val="000000"/>
          <w:sz w:val="28"/>
          <w:szCs w:val="28"/>
        </w:rPr>
      </w:pPr>
    </w:p>
    <w:p>
      <w:pPr>
        <w:pStyle w:val="36"/>
        <w:adjustRightInd w:val="0"/>
        <w:snapToGrid w:val="0"/>
        <w:spacing w:line="480" w:lineRule="exact"/>
        <w:jc w:val="left"/>
        <w:rPr>
          <w:rFonts w:ascii="宋体" w:hAnsi="宋体"/>
          <w:color w:val="000000"/>
          <w:sz w:val="28"/>
          <w:szCs w:val="28"/>
        </w:rPr>
      </w:pPr>
      <w:r>
        <w:rPr>
          <w:rFonts w:hint="eastAsia" w:ascii="宋体" w:hAnsi="宋体"/>
          <w:color w:val="000000"/>
          <w:sz w:val="28"/>
          <w:szCs w:val="28"/>
        </w:rPr>
        <w:t>全县各小学：</w:t>
      </w:r>
    </w:p>
    <w:p>
      <w:pPr>
        <w:spacing w:line="480" w:lineRule="exact"/>
        <w:ind w:firstLine="560" w:firstLineChars="200"/>
        <w:rPr>
          <w:rFonts w:ascii="宋体" w:hAnsi="宋体"/>
          <w:color w:val="333333"/>
          <w:kern w:val="0"/>
          <w:sz w:val="28"/>
          <w:szCs w:val="28"/>
        </w:rPr>
      </w:pPr>
      <w:r>
        <w:rPr>
          <w:rFonts w:hint="eastAsia" w:ascii="宋体" w:hAnsi="宋体"/>
          <w:color w:val="333333"/>
          <w:kern w:val="0"/>
          <w:sz w:val="28"/>
          <w:szCs w:val="28"/>
        </w:rPr>
        <w:t>为提升青年教师专业素养，提高教师语篇教学能力，以新课标为引领，课堂教学为依托，优化教学方式，提升教学质量；同时进一步发挥工作室骨干教师示范引领作用，促进青年教师专业成长。经研究，决定开展遂昌县小学英语工作室与单静省级名师工作室联合教研活动。现将有关事项通知如下：</w:t>
      </w:r>
    </w:p>
    <w:p>
      <w:pPr>
        <w:tabs>
          <w:tab w:val="left" w:pos="1041"/>
        </w:tabs>
        <w:spacing w:line="480" w:lineRule="exact"/>
        <w:ind w:firstLine="562" w:firstLineChars="200"/>
        <w:rPr>
          <w:rFonts w:ascii="宋体" w:hAnsi="宋体"/>
          <w:color w:val="333333"/>
          <w:kern w:val="0"/>
          <w:sz w:val="28"/>
          <w:szCs w:val="28"/>
        </w:rPr>
      </w:pPr>
      <w:r>
        <w:rPr>
          <w:rFonts w:hint="eastAsia" w:ascii="宋体" w:hAnsi="宋体"/>
          <w:b/>
          <w:color w:val="333333"/>
          <w:kern w:val="0"/>
          <w:sz w:val="28"/>
          <w:szCs w:val="28"/>
        </w:rPr>
        <w:t>一、参加对象</w:t>
      </w:r>
      <w:r>
        <w:rPr>
          <w:rFonts w:hint="eastAsia" w:ascii="宋体" w:hAnsi="宋体"/>
          <w:color w:val="333333"/>
          <w:kern w:val="0"/>
          <w:sz w:val="28"/>
          <w:szCs w:val="28"/>
        </w:rPr>
        <w:t>：小学英语工作室成员；单静名师工作室成员；</w:t>
      </w:r>
    </w:p>
    <w:p>
      <w:pPr>
        <w:spacing w:line="480" w:lineRule="exact"/>
        <w:ind w:firstLine="562" w:firstLineChars="200"/>
        <w:rPr>
          <w:rFonts w:ascii="宋体" w:hAnsi="宋体"/>
          <w:bCs/>
          <w:color w:val="333333"/>
          <w:kern w:val="0"/>
          <w:sz w:val="28"/>
          <w:szCs w:val="28"/>
        </w:rPr>
      </w:pPr>
      <w:r>
        <w:rPr>
          <w:rFonts w:hint="eastAsia" w:ascii="宋体" w:hAnsi="宋体"/>
          <w:b/>
          <w:color w:val="333333"/>
          <w:kern w:val="0"/>
          <w:sz w:val="28"/>
          <w:szCs w:val="28"/>
        </w:rPr>
        <w:t>二、研修时间：</w:t>
      </w:r>
      <w:r>
        <w:rPr>
          <w:rFonts w:hint="eastAsia" w:ascii="宋体" w:hAnsi="宋体"/>
          <w:bCs/>
          <w:color w:val="333333"/>
          <w:kern w:val="0"/>
          <w:sz w:val="28"/>
          <w:szCs w:val="28"/>
        </w:rPr>
        <w:t>2023年12月28日-29日</w:t>
      </w:r>
    </w:p>
    <w:p>
      <w:pPr>
        <w:spacing w:line="480" w:lineRule="exact"/>
        <w:ind w:firstLine="562" w:firstLineChars="200"/>
        <w:rPr>
          <w:rFonts w:ascii="宋体" w:hAnsi="宋体"/>
          <w:b/>
          <w:bCs/>
          <w:color w:val="333333"/>
          <w:kern w:val="0"/>
          <w:sz w:val="28"/>
          <w:szCs w:val="28"/>
        </w:rPr>
      </w:pPr>
      <w:r>
        <w:rPr>
          <w:rFonts w:hint="eastAsia" w:ascii="宋体" w:hAnsi="宋体"/>
          <w:b/>
          <w:color w:val="333333"/>
          <w:kern w:val="0"/>
          <w:sz w:val="28"/>
          <w:szCs w:val="28"/>
        </w:rPr>
        <w:t>三、研修形式</w:t>
      </w:r>
      <w:r>
        <w:rPr>
          <w:rFonts w:hint="eastAsia" w:ascii="宋体" w:hAnsi="宋体"/>
          <w:bCs/>
          <w:color w:val="333333"/>
          <w:kern w:val="0"/>
          <w:sz w:val="28"/>
          <w:szCs w:val="28"/>
        </w:rPr>
        <w:t>：基于主题意义探究的语篇教学课堂研讨活动</w:t>
      </w:r>
      <w:r>
        <w:rPr>
          <w:rFonts w:hint="eastAsia" w:ascii="宋体" w:hAnsi="宋体"/>
          <w:b/>
          <w:bCs/>
          <w:color w:val="333333"/>
          <w:kern w:val="0"/>
          <w:sz w:val="28"/>
          <w:szCs w:val="28"/>
        </w:rPr>
        <w:t xml:space="preserve">  </w:t>
      </w:r>
    </w:p>
    <w:p>
      <w:pPr>
        <w:spacing w:line="480" w:lineRule="exact"/>
        <w:ind w:firstLine="562" w:firstLineChars="200"/>
        <w:rPr>
          <w:rFonts w:ascii="仿宋" w:hAnsi="仿宋" w:eastAsia="仿宋" w:cs="Times New Roman"/>
          <w:sz w:val="32"/>
          <w:szCs w:val="32"/>
        </w:rPr>
      </w:pPr>
      <w:r>
        <w:rPr>
          <w:rFonts w:hint="eastAsia" w:ascii="宋体" w:hAnsi="宋体"/>
          <w:b/>
          <w:bCs/>
          <w:color w:val="333333"/>
          <w:kern w:val="0"/>
          <w:sz w:val="28"/>
          <w:szCs w:val="28"/>
        </w:rPr>
        <w:t>四、活动地址：</w:t>
      </w:r>
      <w:r>
        <w:rPr>
          <w:rFonts w:hint="eastAsia" w:ascii="宋体" w:hAnsi="宋体"/>
          <w:bCs/>
          <w:color w:val="333333"/>
          <w:kern w:val="0"/>
          <w:sz w:val="28"/>
          <w:szCs w:val="28"/>
        </w:rPr>
        <w:t xml:space="preserve">遂昌县实验教育集团实验校区四楼录播教室 </w:t>
      </w:r>
      <w:r>
        <w:rPr>
          <w:rFonts w:hint="eastAsia" w:ascii="宋体" w:hAnsi="宋体"/>
          <w:b/>
          <w:bCs/>
          <w:color w:val="333333"/>
          <w:kern w:val="0"/>
          <w:sz w:val="28"/>
          <w:szCs w:val="28"/>
        </w:rPr>
        <w:t xml:space="preserve"> </w:t>
      </w:r>
    </w:p>
    <w:p>
      <w:pPr>
        <w:ind w:firstLine="562" w:firstLineChars="200"/>
        <w:rPr>
          <w:rFonts w:ascii="宋体" w:hAnsi="宋体"/>
          <w:b/>
          <w:bCs/>
          <w:color w:val="333333"/>
          <w:kern w:val="0"/>
          <w:sz w:val="28"/>
          <w:szCs w:val="28"/>
        </w:rPr>
      </w:pPr>
      <w:r>
        <w:rPr>
          <w:rFonts w:hint="eastAsia" w:ascii="宋体" w:hAnsi="宋体"/>
          <w:b/>
          <w:bCs/>
          <w:color w:val="333333"/>
          <w:kern w:val="0"/>
          <w:sz w:val="28"/>
          <w:szCs w:val="28"/>
        </w:rPr>
        <w:t xml:space="preserve">五、活动安排：  </w:t>
      </w: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2850"/>
        <w:gridCol w:w="294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72" w:type="dxa"/>
            <w:vAlign w:val="center"/>
          </w:tcPr>
          <w:p>
            <w:pPr>
              <w:jc w:val="center"/>
              <w:rPr>
                <w:rFonts w:ascii="宋体" w:hAnsi="宋体"/>
                <w:color w:val="333333"/>
                <w:kern w:val="0"/>
                <w:sz w:val="24"/>
                <w:szCs w:val="24"/>
              </w:rPr>
            </w:pPr>
            <w:r>
              <w:rPr>
                <w:rFonts w:hint="eastAsia" w:ascii="宋体" w:hAnsi="宋体"/>
                <w:color w:val="333333"/>
                <w:kern w:val="0"/>
                <w:sz w:val="24"/>
                <w:szCs w:val="24"/>
              </w:rPr>
              <w:t>时间</w:t>
            </w:r>
          </w:p>
        </w:tc>
        <w:tc>
          <w:tcPr>
            <w:tcW w:w="5790" w:type="dxa"/>
            <w:gridSpan w:val="2"/>
            <w:vAlign w:val="center"/>
          </w:tcPr>
          <w:p>
            <w:pPr>
              <w:ind w:firstLine="1920" w:firstLineChars="800"/>
              <w:rPr>
                <w:rFonts w:hint="eastAsia" w:ascii="宋体" w:hAnsi="宋体" w:eastAsia="宋体"/>
                <w:color w:val="333333"/>
                <w:kern w:val="0"/>
                <w:sz w:val="24"/>
                <w:szCs w:val="24"/>
                <w:lang w:val="en-US" w:eastAsia="zh-CN"/>
              </w:rPr>
            </w:pPr>
            <w:r>
              <w:rPr>
                <w:rFonts w:hint="eastAsia" w:ascii="宋体" w:hAnsi="宋体"/>
                <w:color w:val="333333"/>
                <w:kern w:val="0"/>
                <w:sz w:val="24"/>
                <w:szCs w:val="24"/>
              </w:rPr>
              <w:t>活动</w:t>
            </w:r>
            <w:r>
              <w:rPr>
                <w:rFonts w:hint="eastAsia" w:ascii="宋体" w:hAnsi="宋体"/>
                <w:color w:val="333333"/>
                <w:kern w:val="0"/>
                <w:sz w:val="24"/>
                <w:szCs w:val="24"/>
                <w:lang w:val="en-US" w:eastAsia="zh-CN"/>
              </w:rPr>
              <w:t>内容</w:t>
            </w:r>
          </w:p>
        </w:tc>
        <w:tc>
          <w:tcPr>
            <w:tcW w:w="1222" w:type="dxa"/>
            <w:vAlign w:val="center"/>
          </w:tcPr>
          <w:p>
            <w:pPr>
              <w:jc w:val="center"/>
              <w:rPr>
                <w:rFonts w:ascii="宋体" w:hAnsi="宋体"/>
                <w:color w:val="333333"/>
                <w:kern w:val="0"/>
                <w:sz w:val="24"/>
                <w:szCs w:val="24"/>
              </w:rPr>
            </w:pPr>
            <w:r>
              <w:rPr>
                <w:rFonts w:hint="eastAsia" w:ascii="宋体" w:hAnsi="宋体"/>
                <w:color w:val="333333"/>
                <w:kern w:val="0"/>
                <w:sz w:val="24"/>
                <w:szCs w:val="24"/>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72" w:type="dxa"/>
            <w:vAlign w:val="center"/>
          </w:tcPr>
          <w:p>
            <w:pPr>
              <w:jc w:val="center"/>
              <w:rPr>
                <w:rFonts w:ascii="宋体" w:hAnsi="宋体"/>
                <w:color w:val="333333"/>
                <w:kern w:val="0"/>
                <w:sz w:val="24"/>
                <w:szCs w:val="24"/>
              </w:rPr>
            </w:pPr>
            <w:r>
              <w:rPr>
                <w:rFonts w:hint="eastAsia" w:ascii="宋体" w:hAnsi="宋体"/>
                <w:color w:val="333333"/>
                <w:kern w:val="0"/>
                <w:sz w:val="24"/>
                <w:szCs w:val="24"/>
              </w:rPr>
              <w:t>28日</w:t>
            </w:r>
          </w:p>
          <w:p>
            <w:pPr>
              <w:rPr>
                <w:rFonts w:ascii="宋体" w:hAnsi="宋体"/>
                <w:color w:val="333333"/>
                <w:kern w:val="0"/>
                <w:sz w:val="28"/>
                <w:szCs w:val="28"/>
              </w:rPr>
            </w:pPr>
            <w:r>
              <w:rPr>
                <w:rFonts w:hint="eastAsia" w:ascii="宋体" w:hAnsi="宋体"/>
                <w:color w:val="333333"/>
                <w:kern w:val="0"/>
                <w:sz w:val="24"/>
                <w:szCs w:val="24"/>
              </w:rPr>
              <w:t>13：00-13：30</w:t>
            </w:r>
          </w:p>
        </w:tc>
        <w:tc>
          <w:tcPr>
            <w:tcW w:w="5790" w:type="dxa"/>
            <w:gridSpan w:val="2"/>
            <w:vAlign w:val="center"/>
          </w:tcPr>
          <w:p>
            <w:pPr>
              <w:jc w:val="center"/>
              <w:rPr>
                <w:rFonts w:ascii="宋体" w:hAnsi="宋体"/>
                <w:color w:val="333333"/>
                <w:kern w:val="0"/>
                <w:sz w:val="24"/>
                <w:szCs w:val="24"/>
              </w:rPr>
            </w:pPr>
            <w:r>
              <w:rPr>
                <w:rFonts w:hint="eastAsia" w:ascii="宋体" w:hAnsi="宋体"/>
                <w:color w:val="333333"/>
                <w:kern w:val="0"/>
                <w:sz w:val="24"/>
                <w:szCs w:val="24"/>
              </w:rPr>
              <w:t>报到</w:t>
            </w:r>
          </w:p>
        </w:tc>
        <w:tc>
          <w:tcPr>
            <w:tcW w:w="1222" w:type="dxa"/>
            <w:vMerge w:val="restart"/>
            <w:vAlign w:val="center"/>
          </w:tcPr>
          <w:p>
            <w:pPr>
              <w:rPr>
                <w:rFonts w:hint="eastAsia" w:ascii="宋体" w:hAnsi="宋体"/>
                <w:color w:val="333333"/>
                <w:kern w:val="0"/>
                <w:sz w:val="24"/>
                <w:szCs w:val="24"/>
              </w:rPr>
            </w:pPr>
          </w:p>
          <w:p>
            <w:pPr>
              <w:rPr>
                <w:rFonts w:ascii="宋体" w:hAnsi="宋体"/>
                <w:color w:val="333333"/>
                <w:kern w:val="0"/>
                <w:sz w:val="24"/>
                <w:szCs w:val="24"/>
              </w:rPr>
            </w:pPr>
            <w:r>
              <w:rPr>
                <w:rFonts w:hint="eastAsia" w:ascii="宋体" w:hAnsi="宋体"/>
                <w:color w:val="333333"/>
                <w:kern w:val="0"/>
                <w:sz w:val="24"/>
                <w:szCs w:val="24"/>
              </w:rPr>
              <w:t>遂昌县实验教育集团实验校区四楼录播教室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72" w:type="dxa"/>
            <w:vMerge w:val="restart"/>
            <w:vAlign w:val="center"/>
          </w:tcPr>
          <w:p>
            <w:pPr>
              <w:jc w:val="center"/>
              <w:rPr>
                <w:rFonts w:ascii="宋体" w:hAnsi="宋体"/>
                <w:color w:val="333333"/>
                <w:kern w:val="0"/>
                <w:sz w:val="28"/>
                <w:szCs w:val="28"/>
              </w:rPr>
            </w:pPr>
          </w:p>
          <w:p>
            <w:pPr>
              <w:jc w:val="center"/>
              <w:rPr>
                <w:rFonts w:ascii="宋体" w:hAnsi="宋体"/>
                <w:color w:val="333333"/>
                <w:kern w:val="0"/>
                <w:sz w:val="28"/>
                <w:szCs w:val="28"/>
              </w:rPr>
            </w:pPr>
            <w:r>
              <w:rPr>
                <w:rFonts w:hint="eastAsia" w:ascii="宋体" w:hAnsi="宋体"/>
                <w:color w:val="333333"/>
                <w:kern w:val="0"/>
                <w:sz w:val="24"/>
                <w:szCs w:val="24"/>
              </w:rPr>
              <w:t>13：50-15:25</w:t>
            </w:r>
          </w:p>
        </w:tc>
        <w:tc>
          <w:tcPr>
            <w:tcW w:w="2850" w:type="dxa"/>
            <w:vAlign w:val="center"/>
          </w:tcPr>
          <w:p>
            <w:pPr>
              <w:ind w:firstLine="1200" w:firstLineChars="500"/>
              <w:rPr>
                <w:rFonts w:ascii="宋体" w:hAnsi="宋体"/>
                <w:color w:val="333333"/>
                <w:kern w:val="0"/>
                <w:sz w:val="24"/>
                <w:szCs w:val="24"/>
              </w:rPr>
            </w:pPr>
            <w:r>
              <w:rPr>
                <w:rFonts w:hint="eastAsia" w:ascii="宋体" w:hAnsi="宋体"/>
                <w:color w:val="333333"/>
                <w:kern w:val="0"/>
                <w:sz w:val="24"/>
                <w:szCs w:val="24"/>
              </w:rPr>
              <w:t>课堂展示</w:t>
            </w:r>
          </w:p>
        </w:tc>
        <w:tc>
          <w:tcPr>
            <w:tcW w:w="2940" w:type="dxa"/>
            <w:vAlign w:val="center"/>
          </w:tcPr>
          <w:p>
            <w:pPr>
              <w:jc w:val="center"/>
              <w:rPr>
                <w:rFonts w:ascii="宋体" w:hAnsi="宋体"/>
                <w:color w:val="333333"/>
                <w:kern w:val="0"/>
                <w:sz w:val="24"/>
                <w:szCs w:val="24"/>
              </w:rPr>
            </w:pPr>
            <w:r>
              <w:rPr>
                <w:rFonts w:hint="eastAsia" w:ascii="宋体" w:hAnsi="宋体"/>
                <w:color w:val="333333"/>
                <w:kern w:val="0"/>
                <w:sz w:val="24"/>
                <w:szCs w:val="24"/>
              </w:rPr>
              <w:t>引领者</w:t>
            </w:r>
          </w:p>
        </w:tc>
        <w:tc>
          <w:tcPr>
            <w:tcW w:w="1222" w:type="dxa"/>
            <w:vMerge w:val="continue"/>
            <w:vAlign w:val="center"/>
          </w:tcPr>
          <w:p>
            <w:pPr>
              <w:rPr>
                <w:rFonts w:ascii="宋体" w:hAnsi="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Merge w:val="continue"/>
            <w:vAlign w:val="center"/>
          </w:tcPr>
          <w:p>
            <w:pPr>
              <w:jc w:val="center"/>
              <w:rPr>
                <w:rFonts w:ascii="宋体" w:hAnsi="宋体"/>
                <w:color w:val="333333"/>
                <w:kern w:val="0"/>
                <w:sz w:val="28"/>
                <w:szCs w:val="28"/>
              </w:rPr>
            </w:pPr>
          </w:p>
        </w:tc>
        <w:tc>
          <w:tcPr>
            <w:tcW w:w="2850" w:type="dxa"/>
            <w:vAlign w:val="center"/>
          </w:tcPr>
          <w:p>
            <w:pPr>
              <w:rPr>
                <w:rFonts w:hint="eastAsia" w:ascii="Times New Roman" w:hAnsi="Times New Roman" w:cs="Times New Roman"/>
                <w:color w:val="333333"/>
                <w:kern w:val="0"/>
                <w:sz w:val="24"/>
                <w:szCs w:val="24"/>
                <w:lang w:val="en-US" w:eastAsia="zh-CN"/>
              </w:rPr>
            </w:pPr>
            <w:r>
              <w:rPr>
                <w:rFonts w:hint="eastAsia" w:ascii="Times New Roman" w:hAnsi="Times New Roman" w:cs="Times New Roman"/>
                <w:color w:val="333333"/>
                <w:kern w:val="0"/>
                <w:sz w:val="24"/>
                <w:szCs w:val="24"/>
                <w:lang w:val="en-US" w:eastAsia="zh-CN"/>
              </w:rPr>
              <w:t>What do you want to be?</w:t>
            </w:r>
          </w:p>
          <w:p>
            <w:pPr>
              <w:rPr>
                <w:rFonts w:hint="default" w:ascii="Times New Roman" w:hAnsi="Times New Roman" w:cs="Times New Roman"/>
                <w:color w:val="333333"/>
                <w:kern w:val="0"/>
                <w:sz w:val="24"/>
                <w:szCs w:val="24"/>
                <w:lang w:val="en-US" w:eastAsia="zh-CN"/>
              </w:rPr>
            </w:pPr>
          </w:p>
          <w:p>
            <w:pPr>
              <w:rPr>
                <w:rFonts w:hint="eastAsia" w:ascii="宋体" w:hAnsi="宋体"/>
                <w:color w:val="333333"/>
                <w:kern w:val="0"/>
                <w:sz w:val="24"/>
                <w:szCs w:val="24"/>
              </w:rPr>
            </w:pPr>
            <w:r>
              <w:rPr>
                <w:rFonts w:ascii="Times New Roman" w:hAnsi="Times New Roman" w:cs="Times New Roman"/>
                <w:color w:val="333333"/>
                <w:kern w:val="0"/>
                <w:sz w:val="24"/>
                <w:szCs w:val="24"/>
              </w:rPr>
              <w:t xml:space="preserve">PEP7 Recycle 2 </w:t>
            </w:r>
            <w:r>
              <w:rPr>
                <w:rFonts w:hint="eastAsia" w:ascii="宋体" w:hAnsi="宋体"/>
                <w:color w:val="333333"/>
                <w:kern w:val="0"/>
                <w:sz w:val="24"/>
                <w:szCs w:val="24"/>
              </w:rPr>
              <w:t>故事教学</w:t>
            </w:r>
          </w:p>
        </w:tc>
        <w:tc>
          <w:tcPr>
            <w:tcW w:w="2940" w:type="dxa"/>
            <w:vAlign w:val="center"/>
          </w:tcPr>
          <w:p>
            <w:pPr>
              <w:jc w:val="center"/>
              <w:rPr>
                <w:rFonts w:ascii="宋体" w:hAnsi="宋体"/>
                <w:color w:val="333333"/>
                <w:kern w:val="0"/>
                <w:sz w:val="24"/>
                <w:szCs w:val="24"/>
              </w:rPr>
            </w:pPr>
            <w:r>
              <w:rPr>
                <w:rFonts w:hint="eastAsia" w:ascii="宋体" w:hAnsi="宋体"/>
                <w:color w:val="333333"/>
                <w:kern w:val="0"/>
                <w:sz w:val="24"/>
                <w:szCs w:val="24"/>
              </w:rPr>
              <w:t>俞琎健</w:t>
            </w:r>
          </w:p>
          <w:p>
            <w:pPr>
              <w:jc w:val="center"/>
              <w:rPr>
                <w:rFonts w:hint="eastAsia" w:ascii="宋体" w:hAnsi="宋体"/>
                <w:color w:val="333333"/>
                <w:kern w:val="0"/>
                <w:sz w:val="24"/>
                <w:szCs w:val="24"/>
              </w:rPr>
            </w:pPr>
            <w:r>
              <w:rPr>
                <w:rFonts w:hint="eastAsia" w:ascii="宋体" w:hAnsi="宋体"/>
                <w:color w:val="333333"/>
                <w:kern w:val="0"/>
                <w:sz w:val="24"/>
                <w:szCs w:val="24"/>
              </w:rPr>
              <w:t>遂昌县梅溪小学</w:t>
            </w:r>
          </w:p>
          <w:p>
            <w:pPr>
              <w:jc w:val="center"/>
              <w:rPr>
                <w:rFonts w:ascii="宋体" w:hAnsi="宋体"/>
                <w:color w:val="333333"/>
                <w:kern w:val="0"/>
                <w:sz w:val="24"/>
                <w:szCs w:val="24"/>
              </w:rPr>
            </w:pPr>
            <w:r>
              <w:rPr>
                <w:rFonts w:hint="eastAsia" w:ascii="宋体" w:hAnsi="宋体"/>
                <w:color w:val="333333"/>
                <w:kern w:val="0"/>
                <w:sz w:val="24"/>
                <w:szCs w:val="24"/>
              </w:rPr>
              <w:t>杨扬</w:t>
            </w:r>
          </w:p>
          <w:p>
            <w:pPr>
              <w:jc w:val="center"/>
              <w:rPr>
                <w:rFonts w:hint="eastAsia" w:ascii="宋体" w:hAnsi="宋体"/>
                <w:color w:val="333333"/>
                <w:kern w:val="0"/>
                <w:sz w:val="28"/>
                <w:szCs w:val="28"/>
              </w:rPr>
            </w:pPr>
            <w:r>
              <w:rPr>
                <w:rFonts w:hint="eastAsia" w:ascii="宋体" w:hAnsi="宋体"/>
                <w:color w:val="333333"/>
                <w:kern w:val="0"/>
                <w:sz w:val="24"/>
                <w:szCs w:val="24"/>
              </w:rPr>
              <w:t>嘉兴经开实验教育集团</w:t>
            </w:r>
          </w:p>
        </w:tc>
        <w:tc>
          <w:tcPr>
            <w:tcW w:w="1222" w:type="dxa"/>
            <w:vMerge w:val="continue"/>
            <w:vAlign w:val="center"/>
          </w:tcPr>
          <w:p>
            <w:pPr>
              <w:ind w:firstLine="280" w:firstLineChars="100"/>
              <w:jc w:val="left"/>
              <w:rPr>
                <w:rFonts w:ascii="宋体" w:hAnsi="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72" w:type="dxa"/>
            <w:vAlign w:val="center"/>
          </w:tcPr>
          <w:p>
            <w:pPr>
              <w:jc w:val="center"/>
              <w:rPr>
                <w:rFonts w:ascii="宋体" w:hAnsi="宋体"/>
                <w:color w:val="333333"/>
                <w:kern w:val="0"/>
                <w:sz w:val="28"/>
                <w:szCs w:val="28"/>
              </w:rPr>
            </w:pPr>
            <w:r>
              <w:rPr>
                <w:rFonts w:hint="eastAsia" w:ascii="宋体" w:hAnsi="宋体"/>
                <w:color w:val="333333"/>
                <w:kern w:val="0"/>
                <w:sz w:val="24"/>
                <w:szCs w:val="24"/>
              </w:rPr>
              <w:t>15:40-16:30</w:t>
            </w:r>
          </w:p>
        </w:tc>
        <w:tc>
          <w:tcPr>
            <w:tcW w:w="2850" w:type="dxa"/>
            <w:vAlign w:val="center"/>
          </w:tcPr>
          <w:p>
            <w:pPr>
              <w:jc w:val="center"/>
              <w:rPr>
                <w:rFonts w:hint="default" w:ascii="宋体" w:hAnsi="宋体"/>
                <w:color w:val="333333"/>
                <w:kern w:val="0"/>
                <w:sz w:val="28"/>
                <w:szCs w:val="28"/>
              </w:rPr>
            </w:pPr>
            <w:r>
              <w:rPr>
                <w:rFonts w:hint="eastAsia" w:ascii="宋体" w:hAnsi="宋体"/>
                <w:color w:val="333333"/>
                <w:kern w:val="0"/>
                <w:sz w:val="24"/>
                <w:szCs w:val="24"/>
                <w:lang w:eastAsia="zh-CN"/>
              </w:rPr>
              <w:t>《</w:t>
            </w:r>
            <w:r>
              <w:rPr>
                <w:rFonts w:hint="eastAsia" w:ascii="宋体" w:hAnsi="宋体"/>
                <w:color w:val="333333"/>
                <w:kern w:val="0"/>
                <w:sz w:val="24"/>
                <w:szCs w:val="24"/>
              </w:rPr>
              <w:t>基于主题意义探究的小学英语故事教学实践</w:t>
            </w:r>
            <w:r>
              <w:rPr>
                <w:rFonts w:hint="default" w:ascii="宋体" w:hAnsi="宋体"/>
                <w:color w:val="333333"/>
                <w:kern w:val="0"/>
                <w:sz w:val="24"/>
                <w:szCs w:val="24"/>
              </w:rPr>
              <w:t>》</w:t>
            </w:r>
          </w:p>
        </w:tc>
        <w:tc>
          <w:tcPr>
            <w:tcW w:w="2940" w:type="dxa"/>
            <w:vAlign w:val="center"/>
          </w:tcPr>
          <w:p>
            <w:pPr>
              <w:jc w:val="center"/>
              <w:rPr>
                <w:rFonts w:ascii="宋体" w:hAnsi="宋体"/>
                <w:color w:val="333333"/>
                <w:kern w:val="0"/>
                <w:sz w:val="24"/>
                <w:szCs w:val="24"/>
              </w:rPr>
            </w:pPr>
            <w:r>
              <w:rPr>
                <w:rFonts w:hint="eastAsia" w:ascii="宋体" w:hAnsi="宋体"/>
                <w:color w:val="333333"/>
                <w:kern w:val="0"/>
                <w:sz w:val="24"/>
                <w:szCs w:val="24"/>
              </w:rPr>
              <w:t>沈张燕</w:t>
            </w:r>
          </w:p>
          <w:p>
            <w:pPr>
              <w:jc w:val="center"/>
              <w:rPr>
                <w:rFonts w:ascii="宋体" w:hAnsi="宋体"/>
                <w:color w:val="333333"/>
                <w:kern w:val="0"/>
                <w:sz w:val="24"/>
                <w:szCs w:val="24"/>
              </w:rPr>
            </w:pPr>
            <w:r>
              <w:rPr>
                <w:rFonts w:hint="eastAsia" w:ascii="宋体" w:hAnsi="宋体"/>
                <w:color w:val="333333"/>
                <w:kern w:val="0"/>
                <w:sz w:val="24"/>
                <w:szCs w:val="24"/>
              </w:rPr>
              <w:t>嘉兴经开实验教育集团</w:t>
            </w:r>
          </w:p>
          <w:p>
            <w:pPr>
              <w:rPr>
                <w:rFonts w:ascii="宋体" w:hAnsi="宋体"/>
                <w:color w:val="333333"/>
                <w:kern w:val="0"/>
                <w:sz w:val="24"/>
                <w:szCs w:val="24"/>
              </w:rPr>
            </w:pPr>
            <w:r>
              <w:rPr>
                <w:rFonts w:hint="eastAsia" w:ascii="宋体" w:hAnsi="宋体"/>
                <w:color w:val="333333"/>
                <w:kern w:val="0"/>
                <w:sz w:val="24"/>
                <w:szCs w:val="24"/>
              </w:rPr>
              <w:t xml:space="preserve">单静 </w:t>
            </w:r>
            <w:r>
              <w:rPr>
                <w:rFonts w:ascii="宋体" w:hAnsi="宋体"/>
                <w:color w:val="333333"/>
                <w:kern w:val="0"/>
                <w:sz w:val="24"/>
                <w:szCs w:val="24"/>
              </w:rPr>
              <w:t xml:space="preserve"> </w:t>
            </w:r>
            <w:r>
              <w:rPr>
                <w:rFonts w:hint="eastAsia" w:ascii="宋体" w:hAnsi="宋体"/>
                <w:color w:val="333333"/>
                <w:kern w:val="0"/>
                <w:sz w:val="24"/>
                <w:szCs w:val="24"/>
              </w:rPr>
              <w:t>省名师工作室导师</w:t>
            </w:r>
          </w:p>
          <w:p>
            <w:pPr>
              <w:jc w:val="center"/>
              <w:rPr>
                <w:rFonts w:hint="eastAsia" w:ascii="宋体" w:hAnsi="宋体"/>
                <w:color w:val="333333"/>
                <w:kern w:val="0"/>
                <w:sz w:val="28"/>
                <w:szCs w:val="28"/>
              </w:rPr>
            </w:pPr>
            <w:r>
              <w:rPr>
                <w:rFonts w:hint="eastAsia" w:ascii="宋体" w:hAnsi="宋体"/>
                <w:color w:val="333333"/>
                <w:kern w:val="0"/>
                <w:sz w:val="24"/>
                <w:szCs w:val="24"/>
              </w:rPr>
              <w:t>杭州市滨江区教育研究院</w:t>
            </w:r>
          </w:p>
        </w:tc>
        <w:tc>
          <w:tcPr>
            <w:tcW w:w="1222" w:type="dxa"/>
            <w:vMerge w:val="continue"/>
            <w:vAlign w:val="center"/>
          </w:tcPr>
          <w:p>
            <w:pPr>
              <w:ind w:firstLine="280" w:firstLineChars="100"/>
              <w:jc w:val="left"/>
              <w:rPr>
                <w:rFonts w:ascii="宋体" w:hAnsi="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72" w:type="dxa"/>
            <w:vAlign w:val="center"/>
          </w:tcPr>
          <w:p>
            <w:pPr>
              <w:jc w:val="center"/>
              <w:rPr>
                <w:rFonts w:ascii="宋体" w:hAnsi="宋体"/>
                <w:color w:val="333333"/>
                <w:kern w:val="0"/>
                <w:sz w:val="24"/>
                <w:szCs w:val="24"/>
              </w:rPr>
            </w:pPr>
            <w:r>
              <w:rPr>
                <w:rFonts w:hint="eastAsia" w:ascii="宋体" w:hAnsi="宋体"/>
                <w:color w:val="333333"/>
                <w:kern w:val="0"/>
                <w:sz w:val="24"/>
                <w:szCs w:val="24"/>
              </w:rPr>
              <w:t>29日</w:t>
            </w:r>
          </w:p>
          <w:p>
            <w:pPr>
              <w:jc w:val="center"/>
              <w:rPr>
                <w:rFonts w:ascii="宋体" w:hAnsi="宋体"/>
                <w:color w:val="333333"/>
                <w:kern w:val="0"/>
                <w:sz w:val="28"/>
                <w:szCs w:val="28"/>
              </w:rPr>
            </w:pPr>
            <w:r>
              <w:rPr>
                <w:rFonts w:hint="eastAsia" w:ascii="宋体" w:hAnsi="宋体"/>
                <w:color w:val="333333"/>
                <w:kern w:val="0"/>
                <w:sz w:val="24"/>
                <w:szCs w:val="24"/>
              </w:rPr>
              <w:t>8：40-9：20</w:t>
            </w:r>
          </w:p>
        </w:tc>
        <w:tc>
          <w:tcPr>
            <w:tcW w:w="2850" w:type="dxa"/>
            <w:vAlign w:val="center"/>
          </w:tcPr>
          <w:p>
            <w:pPr>
              <w:jc w:val="center"/>
              <w:rPr>
                <w:rFonts w:hint="default" w:ascii="宋体" w:hAnsi="宋体" w:eastAsia="宋体"/>
                <w:color w:val="333333"/>
                <w:kern w:val="0"/>
                <w:sz w:val="28"/>
                <w:szCs w:val="28"/>
                <w:lang w:val="en-US" w:eastAsia="zh-CN"/>
              </w:rPr>
            </w:pPr>
            <w:r>
              <w:rPr>
                <w:rFonts w:hint="eastAsia" w:ascii="Times New Roman" w:hAnsi="Times New Roman" w:cs="Times New Roman"/>
                <w:color w:val="333333"/>
                <w:kern w:val="0"/>
                <w:sz w:val="24"/>
                <w:szCs w:val="24"/>
                <w:lang w:val="en-US" w:eastAsia="zh-CN"/>
              </w:rPr>
              <w:t>Fun with letters oa</w:t>
            </w:r>
          </w:p>
        </w:tc>
        <w:tc>
          <w:tcPr>
            <w:tcW w:w="2940" w:type="dxa"/>
            <w:vAlign w:val="center"/>
          </w:tcPr>
          <w:p>
            <w:pPr>
              <w:jc w:val="center"/>
              <w:rPr>
                <w:rFonts w:ascii="宋体" w:hAnsi="宋体"/>
                <w:color w:val="333333"/>
                <w:kern w:val="0"/>
                <w:sz w:val="24"/>
                <w:szCs w:val="24"/>
              </w:rPr>
            </w:pPr>
            <w:r>
              <w:rPr>
                <w:rFonts w:hint="eastAsia" w:ascii="宋体" w:hAnsi="宋体"/>
                <w:color w:val="333333"/>
                <w:kern w:val="0"/>
                <w:sz w:val="24"/>
                <w:szCs w:val="24"/>
              </w:rPr>
              <w:t>颜小映</w:t>
            </w:r>
          </w:p>
          <w:p>
            <w:pPr>
              <w:jc w:val="center"/>
              <w:rPr>
                <w:rFonts w:hint="eastAsia" w:ascii="宋体" w:hAnsi="宋体"/>
                <w:color w:val="333333"/>
                <w:kern w:val="0"/>
                <w:sz w:val="28"/>
                <w:szCs w:val="28"/>
              </w:rPr>
            </w:pPr>
            <w:r>
              <w:rPr>
                <w:rFonts w:hint="eastAsia" w:ascii="宋体" w:hAnsi="宋体"/>
                <w:color w:val="333333"/>
                <w:kern w:val="0"/>
                <w:sz w:val="24"/>
                <w:szCs w:val="24"/>
              </w:rPr>
              <w:t>温州市平阳县鳌江小学</w:t>
            </w:r>
          </w:p>
        </w:tc>
        <w:tc>
          <w:tcPr>
            <w:tcW w:w="1222" w:type="dxa"/>
            <w:vMerge w:val="continue"/>
            <w:vAlign w:val="center"/>
          </w:tcPr>
          <w:p>
            <w:pPr>
              <w:ind w:firstLine="280" w:firstLineChars="100"/>
              <w:jc w:val="left"/>
              <w:rPr>
                <w:rFonts w:ascii="宋体" w:hAnsi="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72" w:type="dxa"/>
            <w:vAlign w:val="center"/>
          </w:tcPr>
          <w:p>
            <w:pPr>
              <w:jc w:val="center"/>
              <w:rPr>
                <w:rFonts w:hint="eastAsia" w:ascii="宋体" w:hAnsi="宋体"/>
                <w:color w:val="333333"/>
                <w:kern w:val="0"/>
                <w:sz w:val="24"/>
                <w:szCs w:val="24"/>
              </w:rPr>
            </w:pPr>
            <w:r>
              <w:rPr>
                <w:rFonts w:hint="eastAsia" w:ascii="宋体" w:hAnsi="宋体"/>
                <w:color w:val="333333"/>
                <w:kern w:val="0"/>
                <w:sz w:val="24"/>
                <w:szCs w:val="24"/>
              </w:rPr>
              <w:t>9：30-11</w:t>
            </w:r>
            <w:r>
              <w:rPr>
                <w:rFonts w:ascii="宋体" w:hAnsi="宋体"/>
                <w:color w:val="333333"/>
                <w:kern w:val="0"/>
                <w:sz w:val="24"/>
                <w:szCs w:val="24"/>
              </w:rPr>
              <w:t>:30</w:t>
            </w:r>
          </w:p>
        </w:tc>
        <w:tc>
          <w:tcPr>
            <w:tcW w:w="2850" w:type="dxa"/>
            <w:vAlign w:val="center"/>
          </w:tcPr>
          <w:p>
            <w:pPr>
              <w:jc w:val="both"/>
              <w:rPr>
                <w:rFonts w:hint="eastAsia" w:ascii="宋体" w:hAnsi="宋体"/>
                <w:color w:val="333333"/>
                <w:kern w:val="0"/>
                <w:sz w:val="24"/>
                <w:szCs w:val="24"/>
              </w:rPr>
            </w:pPr>
            <w:r>
              <w:rPr>
                <w:rFonts w:hint="eastAsia" w:ascii="宋体" w:hAnsi="宋体"/>
                <w:color w:val="333333"/>
                <w:kern w:val="0"/>
                <w:sz w:val="24"/>
                <w:szCs w:val="24"/>
                <w:lang w:val="en-US" w:eastAsia="zh-CN"/>
              </w:rPr>
              <w:t xml:space="preserve"> </w:t>
            </w:r>
            <w:r>
              <w:rPr>
                <w:rFonts w:hint="eastAsia" w:ascii="宋体" w:hAnsi="宋体"/>
                <w:color w:val="333333"/>
                <w:kern w:val="0"/>
                <w:sz w:val="24"/>
                <w:szCs w:val="24"/>
              </w:rPr>
              <w:t>《基于K</w:t>
            </w:r>
            <w:r>
              <w:rPr>
                <w:rFonts w:ascii="宋体" w:hAnsi="宋体"/>
                <w:color w:val="333333"/>
                <w:kern w:val="0"/>
                <w:sz w:val="24"/>
                <w:szCs w:val="24"/>
              </w:rPr>
              <w:t>WL</w:t>
            </w:r>
            <w:r>
              <w:rPr>
                <w:rFonts w:hint="eastAsia" w:ascii="宋体" w:hAnsi="宋体"/>
                <w:color w:val="333333"/>
                <w:kern w:val="0"/>
                <w:sz w:val="24"/>
                <w:szCs w:val="24"/>
              </w:rPr>
              <w:t>策略的小学英语阅读项目化学习》</w:t>
            </w:r>
          </w:p>
          <w:p>
            <w:pPr>
              <w:ind w:firstLine="240" w:firstLineChars="100"/>
              <w:jc w:val="center"/>
              <w:rPr>
                <w:rFonts w:hint="eastAsia" w:ascii="宋体" w:hAnsi="宋体"/>
                <w:color w:val="333333"/>
                <w:kern w:val="0"/>
                <w:sz w:val="24"/>
                <w:szCs w:val="24"/>
              </w:rPr>
            </w:pPr>
          </w:p>
          <w:p>
            <w:pPr>
              <w:ind w:firstLine="240" w:firstLineChars="100"/>
              <w:jc w:val="center"/>
              <w:rPr>
                <w:rFonts w:hint="eastAsia" w:ascii="宋体" w:hAnsi="宋体"/>
                <w:color w:val="333333"/>
                <w:kern w:val="0"/>
                <w:sz w:val="24"/>
                <w:szCs w:val="24"/>
              </w:rPr>
            </w:pPr>
          </w:p>
          <w:p>
            <w:pPr>
              <w:ind w:firstLine="240" w:firstLineChars="100"/>
              <w:jc w:val="center"/>
              <w:rPr>
                <w:rFonts w:hint="default" w:ascii="宋体" w:hAnsi="宋体" w:eastAsia="宋体"/>
                <w:color w:val="333333"/>
                <w:kern w:val="0"/>
                <w:sz w:val="24"/>
                <w:szCs w:val="24"/>
                <w:lang w:val="en-US" w:eastAsia="zh-CN"/>
              </w:rPr>
            </w:pPr>
            <w:r>
              <w:rPr>
                <w:rFonts w:hint="eastAsia" w:ascii="宋体" w:hAnsi="宋体"/>
                <w:color w:val="333333"/>
                <w:kern w:val="0"/>
                <w:sz w:val="24"/>
                <w:szCs w:val="24"/>
                <w:lang w:val="en-US" w:eastAsia="zh-CN"/>
              </w:rPr>
              <w:t>活动小结</w:t>
            </w:r>
          </w:p>
        </w:tc>
        <w:tc>
          <w:tcPr>
            <w:tcW w:w="2940" w:type="dxa"/>
            <w:vAlign w:val="center"/>
          </w:tcPr>
          <w:p>
            <w:pPr>
              <w:ind w:firstLine="960" w:firstLineChars="400"/>
              <w:jc w:val="both"/>
              <w:rPr>
                <w:rFonts w:ascii="宋体" w:hAnsi="宋体"/>
                <w:color w:val="333333"/>
                <w:kern w:val="0"/>
                <w:sz w:val="24"/>
                <w:szCs w:val="24"/>
              </w:rPr>
            </w:pPr>
            <w:r>
              <w:rPr>
                <w:rFonts w:hint="eastAsia" w:ascii="宋体" w:hAnsi="宋体"/>
                <w:color w:val="333333"/>
                <w:kern w:val="0"/>
                <w:sz w:val="24"/>
                <w:szCs w:val="24"/>
              </w:rPr>
              <w:t>刘雨蘅</w:t>
            </w:r>
          </w:p>
          <w:p>
            <w:pPr>
              <w:jc w:val="center"/>
              <w:rPr>
                <w:rFonts w:ascii="宋体" w:hAnsi="宋体"/>
                <w:color w:val="333333"/>
                <w:kern w:val="0"/>
                <w:sz w:val="24"/>
                <w:szCs w:val="24"/>
              </w:rPr>
            </w:pPr>
            <w:r>
              <w:rPr>
                <w:rFonts w:hint="eastAsia" w:ascii="宋体" w:hAnsi="宋体"/>
                <w:color w:val="333333"/>
                <w:kern w:val="0"/>
                <w:sz w:val="24"/>
                <w:szCs w:val="24"/>
              </w:rPr>
              <w:t>遂昌县实验教育集团</w:t>
            </w:r>
          </w:p>
          <w:p>
            <w:pPr>
              <w:rPr>
                <w:rFonts w:ascii="宋体" w:hAnsi="宋体"/>
                <w:color w:val="333333"/>
                <w:kern w:val="0"/>
                <w:sz w:val="24"/>
                <w:szCs w:val="24"/>
              </w:rPr>
            </w:pPr>
            <w:r>
              <w:rPr>
                <w:rFonts w:hint="eastAsia" w:ascii="宋体" w:hAnsi="宋体"/>
                <w:color w:val="333333"/>
                <w:kern w:val="0"/>
                <w:sz w:val="24"/>
                <w:szCs w:val="24"/>
              </w:rPr>
              <w:t>单静 省名师工作室导师</w:t>
            </w:r>
          </w:p>
          <w:p>
            <w:pPr>
              <w:jc w:val="center"/>
              <w:rPr>
                <w:rFonts w:hint="eastAsia" w:ascii="宋体" w:hAnsi="宋体"/>
                <w:color w:val="333333"/>
                <w:kern w:val="0"/>
                <w:sz w:val="24"/>
                <w:szCs w:val="24"/>
              </w:rPr>
            </w:pPr>
            <w:r>
              <w:rPr>
                <w:rFonts w:hint="eastAsia" w:ascii="宋体" w:hAnsi="宋体"/>
                <w:color w:val="333333"/>
                <w:kern w:val="0"/>
                <w:sz w:val="24"/>
                <w:szCs w:val="24"/>
              </w:rPr>
              <w:t>杭州市滨江区教育研究院</w:t>
            </w:r>
          </w:p>
          <w:p>
            <w:pPr>
              <w:jc w:val="center"/>
              <w:rPr>
                <w:rFonts w:hint="eastAsia" w:ascii="宋体" w:hAnsi="宋体"/>
                <w:color w:val="333333"/>
                <w:kern w:val="0"/>
                <w:sz w:val="24"/>
                <w:szCs w:val="24"/>
                <w:lang w:val="en-US" w:eastAsia="zh-CN"/>
              </w:rPr>
            </w:pPr>
            <w:r>
              <w:rPr>
                <w:rFonts w:hint="eastAsia" w:ascii="宋体" w:hAnsi="宋体"/>
                <w:color w:val="333333"/>
                <w:kern w:val="0"/>
                <w:sz w:val="24"/>
                <w:szCs w:val="24"/>
                <w:lang w:val="en-US" w:eastAsia="zh-CN"/>
              </w:rPr>
              <w:t>潘琳琳</w:t>
            </w:r>
          </w:p>
          <w:p>
            <w:pPr>
              <w:jc w:val="center"/>
              <w:rPr>
                <w:rFonts w:hint="default" w:ascii="宋体" w:hAnsi="宋体"/>
                <w:color w:val="333333"/>
                <w:kern w:val="0"/>
                <w:sz w:val="24"/>
                <w:szCs w:val="24"/>
                <w:lang w:val="en-US" w:eastAsia="zh-CN"/>
              </w:rPr>
            </w:pPr>
            <w:r>
              <w:rPr>
                <w:rFonts w:hint="eastAsia" w:ascii="宋体" w:hAnsi="宋体"/>
                <w:color w:val="333333"/>
                <w:kern w:val="0"/>
                <w:sz w:val="24"/>
                <w:szCs w:val="24"/>
                <w:lang w:val="en-US" w:eastAsia="zh-CN"/>
              </w:rPr>
              <w:t>遂昌县教育研究室</w:t>
            </w:r>
          </w:p>
        </w:tc>
        <w:tc>
          <w:tcPr>
            <w:tcW w:w="1222" w:type="dxa"/>
            <w:vMerge w:val="continue"/>
            <w:vAlign w:val="center"/>
          </w:tcPr>
          <w:p>
            <w:pPr>
              <w:ind w:firstLine="280" w:firstLineChars="100"/>
              <w:jc w:val="left"/>
              <w:rPr>
                <w:rFonts w:ascii="宋体" w:hAnsi="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72" w:type="dxa"/>
            <w:vAlign w:val="center"/>
          </w:tcPr>
          <w:p>
            <w:pPr>
              <w:jc w:val="center"/>
              <w:rPr>
                <w:rFonts w:ascii="宋体" w:hAnsi="宋体"/>
                <w:color w:val="333333"/>
                <w:kern w:val="0"/>
                <w:sz w:val="24"/>
                <w:szCs w:val="24"/>
              </w:rPr>
            </w:pPr>
            <w:r>
              <w:rPr>
                <w:rFonts w:hint="eastAsia" w:ascii="宋体" w:hAnsi="宋体"/>
                <w:color w:val="333333"/>
                <w:kern w:val="0"/>
                <w:sz w:val="24"/>
                <w:szCs w:val="24"/>
              </w:rPr>
              <w:t>2</w:t>
            </w:r>
            <w:r>
              <w:rPr>
                <w:rFonts w:ascii="宋体" w:hAnsi="宋体"/>
                <w:color w:val="333333"/>
                <w:kern w:val="0"/>
                <w:sz w:val="24"/>
                <w:szCs w:val="24"/>
              </w:rPr>
              <w:t>9</w:t>
            </w:r>
            <w:r>
              <w:rPr>
                <w:rFonts w:hint="eastAsia" w:ascii="宋体" w:hAnsi="宋体"/>
                <w:color w:val="333333"/>
                <w:kern w:val="0"/>
                <w:sz w:val="24"/>
                <w:szCs w:val="24"/>
              </w:rPr>
              <w:t>日下午</w:t>
            </w:r>
          </w:p>
        </w:tc>
        <w:tc>
          <w:tcPr>
            <w:tcW w:w="7012" w:type="dxa"/>
            <w:gridSpan w:val="3"/>
            <w:vAlign w:val="center"/>
          </w:tcPr>
          <w:p>
            <w:pPr>
              <w:jc w:val="center"/>
              <w:rPr>
                <w:rFonts w:ascii="宋体" w:hAnsi="宋体"/>
                <w:color w:val="333333"/>
                <w:kern w:val="0"/>
                <w:sz w:val="24"/>
                <w:szCs w:val="24"/>
              </w:rPr>
            </w:pPr>
            <w:r>
              <w:rPr>
                <w:rFonts w:hint="eastAsia" w:ascii="宋体" w:hAnsi="宋体"/>
                <w:color w:val="333333"/>
                <w:kern w:val="0"/>
                <w:sz w:val="24"/>
                <w:szCs w:val="24"/>
              </w:rPr>
              <w:t>返程</w:t>
            </w:r>
          </w:p>
        </w:tc>
      </w:tr>
    </w:tbl>
    <w:p/>
    <w:tbl>
      <w:tblPr>
        <w:tblStyle w:val="16"/>
        <w:tblpPr w:leftFromText="180" w:rightFromText="180" w:vertAnchor="text" w:tblpX="10214" w:tblpY="-2265"/>
        <w:tblOverlap w:val="never"/>
        <w:tblW w:w="1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16" w:type="dxa"/>
          </w:tcPr>
          <w:p>
            <w:pPr>
              <w:rPr>
                <w:kern w:val="0"/>
                <w:sz w:val="20"/>
              </w:rPr>
            </w:pPr>
          </w:p>
        </w:tc>
      </w:tr>
    </w:tbl>
    <w:p>
      <w:pPr>
        <w:rPr>
          <w:rFonts w:ascii="宋体" w:hAnsi="宋体"/>
          <w:b/>
          <w:bCs/>
          <w:color w:val="333333"/>
          <w:kern w:val="0"/>
          <w:sz w:val="28"/>
          <w:szCs w:val="28"/>
        </w:rPr>
      </w:pPr>
      <w:r>
        <w:rPr>
          <w:rFonts w:hint="eastAsia" w:ascii="宋体" w:hAnsi="宋体"/>
          <w:b/>
          <w:bCs/>
          <w:color w:val="333333"/>
          <w:kern w:val="0"/>
          <w:sz w:val="28"/>
          <w:szCs w:val="28"/>
        </w:rPr>
        <w:t>六、其它事项：</w:t>
      </w:r>
    </w:p>
    <w:p>
      <w:pPr>
        <w:ind w:firstLine="840" w:firstLineChars="300"/>
        <w:rPr>
          <w:rFonts w:ascii="宋体" w:hAnsi="宋体"/>
          <w:color w:val="333333"/>
          <w:kern w:val="0"/>
          <w:sz w:val="28"/>
          <w:szCs w:val="28"/>
        </w:rPr>
      </w:pPr>
      <w:r>
        <w:rPr>
          <w:rFonts w:hint="eastAsia" w:ascii="宋体" w:hAnsi="宋体"/>
          <w:color w:val="333333"/>
          <w:kern w:val="0"/>
          <w:sz w:val="28"/>
          <w:szCs w:val="28"/>
        </w:rPr>
        <w:t>1.所有成员积极参与研讨活动，认真学习，深刻反思总结，保证集体研修质量。</w:t>
      </w:r>
    </w:p>
    <w:p>
      <w:pPr>
        <w:ind w:firstLine="840" w:firstLineChars="300"/>
        <w:rPr>
          <w:rFonts w:ascii="宋体" w:hAnsi="宋体"/>
          <w:color w:val="333333"/>
          <w:kern w:val="0"/>
          <w:sz w:val="28"/>
          <w:szCs w:val="28"/>
        </w:rPr>
      </w:pPr>
      <w:r>
        <w:rPr>
          <w:rFonts w:hint="eastAsia" w:ascii="宋体" w:hAnsi="宋体"/>
          <w:color w:val="333333"/>
          <w:kern w:val="0"/>
          <w:sz w:val="28"/>
          <w:szCs w:val="28"/>
        </w:rPr>
        <w:t>2.差旅费用回原单位报销，注意往返途中安全。</w:t>
      </w:r>
    </w:p>
    <w:p>
      <w:pPr>
        <w:rPr>
          <w:rFonts w:hint="eastAsia" w:ascii="宋体" w:hAnsi="宋体"/>
          <w:color w:val="333333"/>
          <w:kern w:val="0"/>
          <w:sz w:val="28"/>
          <w:szCs w:val="28"/>
        </w:rPr>
      </w:pPr>
      <w:r>
        <w:rPr>
          <w:rFonts w:hint="eastAsia" w:ascii="宋体" w:hAnsi="宋体"/>
          <w:color w:val="333333"/>
          <w:kern w:val="0"/>
          <w:sz w:val="28"/>
          <w:szCs w:val="28"/>
        </w:rPr>
        <w:t xml:space="preserve">                                      </w:t>
      </w:r>
    </w:p>
    <w:p>
      <w:pPr>
        <w:rPr>
          <w:rFonts w:hint="eastAsia" w:ascii="宋体" w:hAnsi="宋体"/>
          <w:color w:val="333333"/>
          <w:kern w:val="0"/>
          <w:sz w:val="28"/>
          <w:szCs w:val="28"/>
        </w:rPr>
      </w:pPr>
    </w:p>
    <w:p>
      <w:pPr>
        <w:ind w:firstLine="5600" w:firstLineChars="2000"/>
        <w:rPr>
          <w:sz w:val="24"/>
        </w:rPr>
      </w:pPr>
      <w:r>
        <w:rPr>
          <w:rFonts w:hint="eastAsia" w:ascii="宋体" w:hAnsi="宋体"/>
          <w:color w:val="333333"/>
          <w:kern w:val="0"/>
          <w:sz w:val="28"/>
          <w:szCs w:val="28"/>
        </w:rPr>
        <w:t>遂昌县教育研究室</w:t>
      </w:r>
    </w:p>
    <w:p>
      <w:pPr>
        <w:rPr>
          <w:rFonts w:hint="eastAsia" w:ascii="宋体" w:hAnsi="宋体"/>
          <w:color w:val="333333"/>
          <w:kern w:val="0"/>
          <w:sz w:val="28"/>
          <w:szCs w:val="28"/>
        </w:rPr>
      </w:pPr>
      <w:r>
        <w:rPr>
          <w:rFonts w:hint="eastAsia" w:ascii="宋体" w:hAnsi="宋体"/>
          <w:color w:val="333333"/>
          <w:kern w:val="0"/>
          <w:sz w:val="28"/>
          <w:szCs w:val="28"/>
        </w:rPr>
        <w:t xml:space="preserve">                                     二0二三年十二月十</w:t>
      </w:r>
      <w:r>
        <w:rPr>
          <w:rFonts w:hint="eastAsia" w:ascii="宋体" w:hAnsi="宋体"/>
          <w:color w:val="333333"/>
          <w:kern w:val="0"/>
          <w:sz w:val="28"/>
          <w:szCs w:val="28"/>
          <w:lang w:val="en-US" w:eastAsia="zh-CN"/>
        </w:rPr>
        <w:t>九</w:t>
      </w:r>
      <w:r>
        <w:rPr>
          <w:rFonts w:hint="eastAsia" w:ascii="宋体" w:hAnsi="宋体"/>
          <w:color w:val="333333"/>
          <w:kern w:val="0"/>
          <w:sz w:val="28"/>
          <w:szCs w:val="28"/>
        </w:rPr>
        <w:t>日</w:t>
      </w:r>
    </w:p>
    <w:p>
      <w:pPr>
        <w:rPr>
          <w:rFonts w:hint="eastAsia" w:ascii="宋体" w:hAnsi="宋体"/>
          <w:color w:val="333333"/>
          <w:kern w:val="0"/>
          <w:sz w:val="28"/>
          <w:szCs w:val="28"/>
        </w:rPr>
      </w:pPr>
    </w:p>
    <w:p>
      <w:pPr>
        <w:rPr>
          <w:rFonts w:hint="eastAsia" w:ascii="宋体" w:hAnsi="宋体"/>
          <w:color w:val="333333"/>
          <w:kern w:val="0"/>
          <w:sz w:val="28"/>
          <w:szCs w:val="28"/>
        </w:rPr>
      </w:pPr>
    </w:p>
    <w:p>
      <w:pPr>
        <w:widowControl/>
        <w:spacing w:line="56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（此件公开发布）</w:t>
      </w:r>
    </w:p>
    <w:p>
      <w:pPr>
        <w:widowControl/>
        <w:spacing w:line="560" w:lineRule="exact"/>
        <w:ind w:firstLine="640"/>
        <w:jc w:val="left"/>
        <w:rPr>
          <w:rFonts w:hint="eastAsia" w:ascii="仿宋" w:hAnsi="仿宋" w:eastAsia="仿宋" w:cs="宋体"/>
          <w:kern w:val="0"/>
          <w:sz w:val="32"/>
          <w:szCs w:val="32"/>
        </w:rPr>
      </w:pPr>
    </w:p>
    <w:p>
      <w:pPr>
        <w:widowControl/>
        <w:spacing w:line="560" w:lineRule="exact"/>
        <w:ind w:firstLine="640"/>
        <w:jc w:val="left"/>
        <w:rPr>
          <w:rFonts w:ascii="仿宋" w:hAnsi="仿宋" w:eastAsia="仿宋" w:cs="宋体"/>
          <w:kern w:val="0"/>
          <w:sz w:val="32"/>
          <w:szCs w:val="32"/>
        </w:rPr>
      </w:pPr>
    </w:p>
    <w:p>
      <w:pPr>
        <w:widowControl/>
        <w:spacing w:line="560" w:lineRule="exact"/>
        <w:ind w:firstLine="640"/>
        <w:jc w:val="left"/>
        <w:rPr>
          <w:rFonts w:ascii="仿宋" w:hAnsi="仿宋" w:eastAsia="仿宋" w:cs="宋体"/>
          <w:kern w:val="0"/>
          <w:sz w:val="32"/>
          <w:szCs w:val="32"/>
        </w:rPr>
      </w:pPr>
      <w:bookmarkStart w:id="0" w:name="_GoBack"/>
      <w:bookmarkEnd w:id="0"/>
    </w:p>
    <w:p>
      <w:pPr>
        <w:spacing w:line="360" w:lineRule="auto"/>
        <w:ind w:left="420"/>
        <w:rPr>
          <w:rFonts w:ascii="宋体" w:hAnsi="宋体" w:cs="宋体"/>
          <w:color w:val="333333"/>
          <w:kern w:val="0"/>
          <w:sz w:val="28"/>
          <w:szCs w:val="28"/>
        </w:rPr>
      </w:pPr>
      <w:r>
        <w:rPr>
          <w:rFonts w:ascii="仿宋" w:hAnsi="仿宋" w:eastAsia="仿宋"/>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364490</wp:posOffset>
                </wp:positionV>
                <wp:extent cx="5655945"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6559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28.7pt;height:0pt;width:445.35pt;z-index:251661312;mso-width-relative:page;mso-height-relative:page;" filled="f" stroked="t" coordsize="21600,21600" o:gfxdata="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gdCdvYAAAACAEAAA8AAAAAAAAAAQAgAAAAIgAAAGRycy9kb3ducmV2LnhtbFBL&#10;AQIUABQAAAAIAIdO4kCiZj3i9gEAAOUDAAAOAAAAAAAAAAEAIAAAACcBAABkcnMvZTJvRG9jLnht&#10;bFBLBQYAAAAABgAGAFkBAACPBQAAAAA=&#10;">
                <v:fill on="f" focussize="0,0"/>
                <v:stroke weight="1pt" color="#000000" joinstyle="round"/>
                <v:imagedata o:title=""/>
                <o:lock v:ext="edit" aspectratio="f"/>
              </v:line>
            </w:pict>
          </mc:Fallback>
        </mc:AlternateContent>
      </w:r>
      <w:r>
        <w:rPr>
          <w:rFonts w:ascii="仿宋" w:hAnsi="仿宋" w:eastAsia="仿宋"/>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4642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464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4.6pt;z-index:251660288;mso-width-relative:page;mso-height-relative:page;" filled="f" stroked="t" coordsize="21600,21600"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sBtpXRAAAAAgEAAA8AAAAAAAAAAQAgAAAAIgAAAGRycy9kb3ducmV2LnhtbFBLAQIUABQAAAAI&#10;AIdO4kCkM6P69AEAAOQDAAAOAAAAAAAAAAEAIAAAACABAABkcnMvZTJvRG9jLnhtbFBLBQYAAAAA&#10;BgAGAFkBAACGBQAAAAA=&#10;">
                <v:fill on="f" focussize="0,0"/>
                <v:stroke color="#000000" joinstyle="round"/>
                <v:imagedata o:title=""/>
                <o:lock v:ext="edit" aspectratio="f"/>
              </v:line>
            </w:pict>
          </mc:Fallback>
        </mc:AlternateContent>
      </w:r>
      <w:r>
        <w:rPr>
          <w:rFonts w:hint="eastAsia" w:ascii="仿宋" w:hAnsi="仿宋" w:eastAsia="仿宋"/>
          <w:color w:val="000000"/>
          <w:sz w:val="32"/>
          <w:szCs w:val="32"/>
        </w:rPr>
        <w:t xml:space="preserve">遂昌县教育研究室              </w:t>
      </w:r>
      <w:r>
        <w:rPr>
          <w:rFonts w:ascii="仿宋" w:hAnsi="仿宋" w:eastAsia="仿宋"/>
          <w:color w:val="000000"/>
          <w:sz w:val="32"/>
          <w:szCs w:val="32"/>
        </w:rPr>
        <w:t xml:space="preserve"> 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3</w:t>
      </w:r>
      <w:r>
        <w:rPr>
          <w:rFonts w:ascii="仿宋" w:hAnsi="仿宋" w:eastAsia="仿宋"/>
          <w:color w:val="000000"/>
          <w:sz w:val="32"/>
          <w:szCs w:val="32"/>
        </w:rPr>
        <w:t>年</w:t>
      </w: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2</w:t>
      </w:r>
      <w:r>
        <w:rPr>
          <w:rFonts w:ascii="仿宋" w:hAnsi="仿宋" w:eastAsia="仿宋"/>
          <w:color w:val="000000"/>
          <w:sz w:val="32"/>
          <w:szCs w:val="32"/>
        </w:rPr>
        <w:t>月</w:t>
      </w: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9</w:t>
      </w:r>
      <w:r>
        <w:rPr>
          <w:rFonts w:ascii="仿宋" w:hAnsi="仿宋" w:eastAsia="仿宋"/>
          <w:color w:val="000000"/>
          <w:sz w:val="32"/>
          <w:szCs w:val="32"/>
        </w:rPr>
        <w:t>日</w:t>
      </w:r>
    </w:p>
    <w:p>
      <w:pPr>
        <w:rPr>
          <w:rFonts w:hint="eastAsia" w:ascii="宋体" w:hAnsi="宋体"/>
          <w:color w:val="333333"/>
          <w:kern w:val="0"/>
          <w:sz w:val="28"/>
          <w:szCs w:val="28"/>
        </w:rPr>
      </w:pPr>
    </w:p>
    <w:p>
      <w:pPr>
        <w:rPr>
          <w:rFonts w:hint="eastAsia" w:ascii="宋体" w:hAnsi="宋体"/>
          <w:color w:val="333333"/>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OTUzMGEyOTFkM2VhYzA4ZTRmOTcxZTFmYzhhMDQifQ=="/>
  </w:docVars>
  <w:rsids>
    <w:rsidRoot w:val="007E1BA5"/>
    <w:rsid w:val="00095ACB"/>
    <w:rsid w:val="0022416E"/>
    <w:rsid w:val="002A4F69"/>
    <w:rsid w:val="00376076"/>
    <w:rsid w:val="003E0F1A"/>
    <w:rsid w:val="00413EB2"/>
    <w:rsid w:val="00434F88"/>
    <w:rsid w:val="00560B34"/>
    <w:rsid w:val="005F3B2D"/>
    <w:rsid w:val="007E1BA5"/>
    <w:rsid w:val="007E1BC2"/>
    <w:rsid w:val="00837EF5"/>
    <w:rsid w:val="00AA0AB8"/>
    <w:rsid w:val="00D06C3F"/>
    <w:rsid w:val="00D92E5A"/>
    <w:rsid w:val="0FF64DDE"/>
    <w:rsid w:val="1E2A0C89"/>
    <w:rsid w:val="2C4525F3"/>
    <w:rsid w:val="3DFC4948"/>
    <w:rsid w:val="5DB971E4"/>
    <w:rsid w:val="62157A0E"/>
    <w:rsid w:val="79282427"/>
    <w:rsid w:val="7A7F5CC4"/>
    <w:rsid w:val="CF3DBD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Cs w:val="22"/>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7"/>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rPr>
      <w:rFonts w:asciiTheme="minorHAnsi" w:hAnsiTheme="minorHAnsi" w:eastAsiaTheme="minorEastAsia" w:cstheme="minorBidi"/>
      <w:szCs w:val="22"/>
    </w:r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Cs w:val="22"/>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paragraph" w:customStyle="1" w:styleId="36">
    <w:name w:val="p0"/>
    <w:basedOn w:val="1"/>
    <w:qFormat/>
    <w:uiPriority w:val="0"/>
    <w:pPr>
      <w:widowControl/>
    </w:pPr>
    <w:rPr>
      <w:rFonts w:asciiTheme="minorHAnsi" w:hAnsiTheme="minorHAnsi" w:eastAsiaTheme="minorEastAsia" w:cstheme="minorBidi"/>
      <w:kern w:val="0"/>
    </w:rPr>
  </w:style>
  <w:style w:type="character" w:customStyle="1" w:styleId="37">
    <w:name w:val="页眉 字符"/>
    <w:basedOn w:val="17"/>
    <w:link w:val="12"/>
    <w:qFormat/>
    <w:uiPriority w:val="99"/>
    <w:rPr>
      <w:rFonts w:ascii="Calibri" w:hAnsi="Calibri" w:eastAsia="宋体" w:cs="宋体"/>
      <w:sz w:val="18"/>
      <w:szCs w:val="18"/>
    </w:rPr>
  </w:style>
  <w:style w:type="character" w:customStyle="1" w:styleId="38">
    <w:name w:val="页脚 字符"/>
    <w:basedOn w:val="17"/>
    <w:link w:val="11"/>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122</Words>
  <Characters>701</Characters>
  <Lines>5</Lines>
  <Paragraphs>1</Paragraphs>
  <TotalTime>1</TotalTime>
  <ScaleCrop>false</ScaleCrop>
  <LinksUpToDate>false</LinksUpToDate>
  <CharactersWithSpaces>822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2023-12-17T20:45:00Z</dcterms:created>
  <dc:creator>fiona19870617@outlook.com</dc:creator>
  <cp:lastModifiedBy>HD</cp:lastModifiedBy>
  <cp:lastPrinted>2023-12-17T22:11:00Z</cp:lastPrinted>
  <dcterms:modified xsi:type="dcterms:W3CDTF">2023-12-19T00:39:13Z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0B211759AA3E46F1A546FA0613DEDC3C_12</vt:lpwstr>
  </property>
</Properties>
</file>