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宋体"/>
          <w:color w:val="333333"/>
          <w:lang w:val="en-US" w:eastAsia="zh-CN"/>
        </w:rPr>
      </w:pPr>
      <w:r>
        <w:rPr>
          <w:rStyle w:val="9"/>
          <w:rFonts w:hint="eastAsia"/>
          <w:color w:val="FF0000"/>
          <w:sz w:val="84"/>
          <w:szCs w:val="84"/>
        </w:rPr>
        <w:t>遂昌县教育研究室</w:t>
      </w:r>
      <w:r>
        <w:rPr>
          <w:rStyle w:val="9"/>
          <w:rFonts w:hint="eastAsia"/>
          <w:color w:val="FF0000"/>
          <w:sz w:val="84"/>
          <w:szCs w:val="84"/>
          <w:lang w:val="en-US" w:eastAsia="zh-CN"/>
        </w:rPr>
        <w:t>文件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ind w:firstLine="2940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  <w:sz w:val="29"/>
          <w:szCs w:val="29"/>
        </w:rPr>
        <w:t>遂教研〖202</w:t>
      </w:r>
      <w:r>
        <w:rPr>
          <w:rFonts w:hint="eastAsia"/>
          <w:color w:val="333333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〗第</w:t>
      </w:r>
      <w:r>
        <w:rPr>
          <w:rFonts w:hint="eastAsia"/>
          <w:color w:val="333333"/>
          <w:sz w:val="29"/>
          <w:szCs w:val="29"/>
          <w:lang w:val="en-US" w:eastAsia="zh-CN"/>
        </w:rPr>
        <w:t>97</w:t>
      </w:r>
      <w:r>
        <w:rPr>
          <w:rFonts w:hint="eastAsia"/>
          <w:color w:val="333333"/>
          <w:sz w:val="29"/>
          <w:szCs w:val="29"/>
        </w:rPr>
        <w:t>号</w:t>
      </w:r>
    </w:p>
    <w:p>
      <w:pPr>
        <w:spacing w:before="51"/>
        <w:ind w:left="512"/>
        <w:jc w:val="center"/>
        <w:rPr>
          <w:b/>
          <w:color w:val="FF0000"/>
          <w:w w:val="105"/>
          <w:sz w:val="31"/>
        </w:rPr>
      </w:pPr>
      <w:r>
        <w:rPr>
          <w:rFonts w:ascii="微软雅黑" w:hAnsi="微软雅黑" w:eastAsia="微软雅黑"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83185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6.55pt;height:0pt;width:432pt;z-index:251659264;mso-width-relative:page;mso-height-relative:page;" filled="f" stroked="t" coordsize="21600,21600" o:gfxdata="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o67h1gAAAAkBAAAPAAAAAAAAAAEAIAAA&#10;ACIAAABkcnMvZG93bnJldi54bWxQSwECFAAUAAAACACHTuJAQbNpww4CAAARBAAADgAAAAAAAAAB&#10;ACAAAAAlAQAAZHJzL2Uyb0RvYy54bWxQSwUGAAAAAAYABgBZAQAApQ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12"/>
        <w:jc w:val="center"/>
        <w:rPr>
          <w:rFonts w:hint="eastAsia" w:ascii="黑体" w:hAnsi="黑体" w:eastAsia="黑体" w:cs="黑体"/>
          <w:b/>
          <w:color w:val="auto"/>
          <w:w w:val="10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w w:val="105"/>
          <w:sz w:val="36"/>
          <w:szCs w:val="36"/>
          <w:lang w:val="en-US" w:eastAsia="zh-CN"/>
        </w:rPr>
        <w:t>关于举行遂昌县小学数学学科素养分项展示</w:t>
      </w:r>
    </w:p>
    <w:p>
      <w:pPr>
        <w:pStyle w:val="3"/>
        <w:spacing w:before="12"/>
        <w:jc w:val="center"/>
        <w:rPr>
          <w:b/>
          <w:color w:val="auto"/>
          <w:sz w:val="35"/>
        </w:rPr>
      </w:pPr>
      <w:r>
        <w:rPr>
          <w:rFonts w:hint="eastAsia" w:ascii="黑体" w:hAnsi="黑体" w:eastAsia="黑体" w:cs="黑体"/>
          <w:b/>
          <w:color w:val="auto"/>
          <w:w w:val="105"/>
          <w:sz w:val="36"/>
          <w:szCs w:val="36"/>
          <w:lang w:val="en-US" w:eastAsia="zh-CN"/>
        </w:rPr>
        <w:t>暨教师教学技能比赛的通知</w:t>
      </w:r>
    </w:p>
    <w:p>
      <w:pPr>
        <w:pStyle w:val="3"/>
        <w:ind w:left="109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pStyle w:val="3"/>
        <w:ind w:left="10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全县</w:t>
      </w:r>
      <w:r>
        <w:rPr>
          <w:rFonts w:hint="eastAsia"/>
          <w:color w:val="auto"/>
          <w:sz w:val="28"/>
          <w:szCs w:val="28"/>
          <w:lang w:val="en-US"/>
        </w:rPr>
        <w:t>各</w:t>
      </w:r>
      <w:r>
        <w:rPr>
          <w:rFonts w:hint="eastAsia"/>
          <w:color w:val="auto"/>
          <w:sz w:val="28"/>
          <w:szCs w:val="28"/>
          <w:lang w:val="en-US" w:eastAsia="zh-CN"/>
        </w:rPr>
        <w:t>小学</w:t>
      </w:r>
      <w:r>
        <w:rPr>
          <w:color w:val="auto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240" w:line="360" w:lineRule="auto"/>
        <w:ind w:firstLine="556" w:firstLineChars="200"/>
        <w:jc w:val="both"/>
        <w:textAlignment w:val="auto"/>
        <w:rPr>
          <w:sz w:val="28"/>
          <w:szCs w:val="28"/>
        </w:rPr>
      </w:pPr>
      <w:r>
        <w:rPr>
          <w:spacing w:val="-1"/>
          <w:sz w:val="28"/>
          <w:szCs w:val="28"/>
        </w:rPr>
        <w:t>数独是具有数学魅力和丰富内涵</w:t>
      </w:r>
      <w:r>
        <w:rPr>
          <w:rFonts w:hint="eastAsia"/>
          <w:spacing w:val="-1"/>
          <w:sz w:val="28"/>
          <w:szCs w:val="28"/>
          <w:lang w:val="en-US" w:eastAsia="zh-CN"/>
        </w:rPr>
        <w:t>的</w:t>
      </w:r>
      <w:r>
        <w:rPr>
          <w:spacing w:val="-1"/>
          <w:sz w:val="28"/>
          <w:szCs w:val="28"/>
        </w:rPr>
        <w:t>趣味活动。这种游戏方式简单易学，能健脑益智，是一项极为有益的活动，能在</w:t>
      </w:r>
      <w:r>
        <w:rPr>
          <w:rFonts w:hint="eastAsia"/>
          <w:spacing w:val="-1"/>
          <w:sz w:val="28"/>
          <w:szCs w:val="28"/>
          <w:lang w:val="en-US" w:eastAsia="zh-CN"/>
        </w:rPr>
        <w:t>提升学生速</w:t>
      </w:r>
      <w:r>
        <w:rPr>
          <w:spacing w:val="-1"/>
          <w:sz w:val="28"/>
          <w:szCs w:val="28"/>
        </w:rPr>
        <w:t>算</w:t>
      </w:r>
      <w:r>
        <w:rPr>
          <w:rFonts w:hint="eastAsia"/>
          <w:spacing w:val="-1"/>
          <w:sz w:val="28"/>
          <w:szCs w:val="28"/>
          <w:lang w:val="en-US" w:eastAsia="zh-CN"/>
        </w:rPr>
        <w:t>能力</w:t>
      </w:r>
      <w:r>
        <w:rPr>
          <w:spacing w:val="-1"/>
          <w:sz w:val="28"/>
          <w:szCs w:val="28"/>
        </w:rPr>
        <w:t>的基础之上，进一步锻炼小学生的逻辑推理能力。</w:t>
      </w:r>
      <w:r>
        <w:rPr>
          <w:rFonts w:hint="eastAsia"/>
          <w:spacing w:val="-1"/>
          <w:sz w:val="28"/>
          <w:szCs w:val="28"/>
          <w:lang w:val="en-US" w:eastAsia="zh-CN"/>
        </w:rPr>
        <w:t>为</w:t>
      </w:r>
      <w:r>
        <w:rPr>
          <w:spacing w:val="-1"/>
          <w:sz w:val="28"/>
          <w:szCs w:val="28"/>
        </w:rPr>
        <w:t>丰富学生的课</w:t>
      </w:r>
      <w:r>
        <w:rPr>
          <w:spacing w:val="-23"/>
          <w:sz w:val="28"/>
          <w:szCs w:val="28"/>
        </w:rPr>
        <w:t>余生活</w:t>
      </w:r>
      <w:r>
        <w:rPr>
          <w:rFonts w:hint="eastAsia"/>
          <w:spacing w:val="-23"/>
          <w:sz w:val="28"/>
          <w:szCs w:val="28"/>
          <w:lang w:eastAsia="zh-CN"/>
        </w:rPr>
        <w:t>，</w:t>
      </w:r>
      <w:r>
        <w:rPr>
          <w:rFonts w:hint="eastAsia"/>
          <w:spacing w:val="-23"/>
          <w:sz w:val="28"/>
          <w:szCs w:val="28"/>
          <w:lang w:val="en-US" w:eastAsia="zh-CN"/>
        </w:rPr>
        <w:t>提高学生数学素养和教师教学业务能力</w:t>
      </w:r>
      <w:r>
        <w:rPr>
          <w:spacing w:val="-23"/>
          <w:sz w:val="28"/>
          <w:szCs w:val="28"/>
        </w:rPr>
        <w:t>。经研究，决定举办</w:t>
      </w:r>
      <w:r>
        <w:rPr>
          <w:rFonts w:hint="eastAsia"/>
          <w:spacing w:val="-23"/>
          <w:sz w:val="28"/>
          <w:szCs w:val="28"/>
          <w:lang w:eastAsia="zh-CN"/>
        </w:rPr>
        <w:t>“</w:t>
      </w:r>
      <w:r>
        <w:rPr>
          <w:rFonts w:hint="eastAsia"/>
          <w:color w:val="auto"/>
          <w:spacing w:val="-7"/>
          <w:sz w:val="28"/>
          <w:szCs w:val="28"/>
        </w:rPr>
        <w:t>遂昌县小学数学学科素养分项</w:t>
      </w:r>
      <w:r>
        <w:rPr>
          <w:rFonts w:hint="eastAsia"/>
          <w:color w:val="auto"/>
          <w:spacing w:val="-7"/>
          <w:sz w:val="28"/>
          <w:szCs w:val="28"/>
          <w:lang w:val="en-US" w:eastAsia="zh-CN"/>
        </w:rPr>
        <w:t>能力</w:t>
      </w:r>
      <w:r>
        <w:rPr>
          <w:rFonts w:hint="eastAsia"/>
          <w:color w:val="auto"/>
          <w:spacing w:val="-7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-7"/>
          <w:sz w:val="28"/>
          <w:szCs w:val="28"/>
          <w:lang w:val="en-US" w:eastAsia="zh-CN"/>
        </w:rPr>
        <w:t>数独</w:t>
      </w:r>
      <w:r>
        <w:rPr>
          <w:rFonts w:hint="eastAsia"/>
          <w:color w:val="auto"/>
          <w:spacing w:val="-7"/>
          <w:sz w:val="28"/>
          <w:szCs w:val="28"/>
          <w:lang w:eastAsia="zh-CN"/>
        </w:rPr>
        <w:t>）</w:t>
      </w:r>
      <w:r>
        <w:rPr>
          <w:rFonts w:hint="eastAsia"/>
          <w:color w:val="auto"/>
          <w:spacing w:val="-7"/>
          <w:sz w:val="28"/>
          <w:szCs w:val="28"/>
        </w:rPr>
        <w:t>展示</w:t>
      </w:r>
      <w:r>
        <w:rPr>
          <w:rFonts w:hint="eastAsia"/>
          <w:color w:val="auto"/>
          <w:spacing w:val="-7"/>
          <w:sz w:val="28"/>
          <w:szCs w:val="28"/>
          <w:lang w:val="en-US" w:eastAsia="zh-CN"/>
        </w:rPr>
        <w:t>活动</w:t>
      </w:r>
      <w:r>
        <w:rPr>
          <w:rFonts w:hint="eastAsia"/>
          <w:color w:val="auto"/>
          <w:spacing w:val="-7"/>
          <w:sz w:val="28"/>
          <w:szCs w:val="28"/>
        </w:rPr>
        <w:t>暨教师教学技能比赛</w:t>
      </w:r>
      <w:r>
        <w:rPr>
          <w:color w:val="auto"/>
          <w:spacing w:val="-7"/>
          <w:sz w:val="28"/>
          <w:szCs w:val="28"/>
        </w:rPr>
        <w:t>”</w:t>
      </w:r>
      <w:r>
        <w:rPr>
          <w:spacing w:val="-1"/>
          <w:sz w:val="28"/>
          <w:szCs w:val="28"/>
        </w:rPr>
        <w:t>活动。</w:t>
      </w:r>
      <w:r>
        <w:rPr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37" w:line="360" w:lineRule="auto"/>
        <w:ind w:left="109" w:firstLine="590" w:firstLineChars="200"/>
        <w:textAlignment w:val="auto"/>
        <w:rPr>
          <w:sz w:val="28"/>
          <w:szCs w:val="28"/>
        </w:rPr>
      </w:pPr>
      <w:r>
        <w:rPr>
          <w:b/>
          <w:w w:val="105"/>
          <w:sz w:val="28"/>
          <w:szCs w:val="28"/>
        </w:rPr>
        <w:t>一、活动</w:t>
      </w:r>
      <w:r>
        <w:rPr>
          <w:rFonts w:hint="eastAsia"/>
          <w:b/>
          <w:w w:val="105"/>
          <w:sz w:val="28"/>
          <w:szCs w:val="28"/>
        </w:rPr>
        <w:t xml:space="preserve">主题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37" w:line="360" w:lineRule="auto"/>
        <w:ind w:left="109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“趣味数独，趣动由我”。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firstLine="590" w:firstLineChars="200"/>
        <w:textAlignment w:val="auto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二、参与对象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1.学生赛：</w:t>
      </w:r>
      <w:r>
        <w:rPr>
          <w:rFonts w:hint="default"/>
          <w:sz w:val="28"/>
          <w:szCs w:val="28"/>
          <w:lang w:eastAsia="zh-CN"/>
        </w:rPr>
        <w:t>遂昌县</w:t>
      </w:r>
      <w:r>
        <w:rPr>
          <w:rFonts w:hint="eastAsia"/>
          <w:sz w:val="28"/>
          <w:szCs w:val="28"/>
          <w:lang w:val="en-US" w:eastAsia="zh-CN"/>
        </w:rPr>
        <w:t>小学</w:t>
      </w:r>
      <w:r>
        <w:rPr>
          <w:sz w:val="28"/>
          <w:szCs w:val="28"/>
        </w:rPr>
        <w:t>一至六年级在校学生。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2" w:line="360" w:lineRule="auto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2.教师赛：</w:t>
      </w:r>
      <w:r>
        <w:rPr>
          <w:rFonts w:hint="default"/>
          <w:sz w:val="28"/>
          <w:szCs w:val="28"/>
          <w:lang w:eastAsia="zh-CN"/>
        </w:rPr>
        <w:t>遂昌县</w:t>
      </w:r>
      <w:r>
        <w:rPr>
          <w:rFonts w:hint="eastAsia"/>
          <w:sz w:val="28"/>
          <w:szCs w:val="28"/>
          <w:lang w:val="en-US" w:eastAsia="zh-CN"/>
        </w:rPr>
        <w:t xml:space="preserve">全体小学数学教师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firstLine="590" w:firstLineChars="200"/>
        <w:textAlignment w:val="auto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三、活动流程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3" w:line="360" w:lineRule="auto"/>
        <w:ind w:firstLine="562" w:firstLineChars="200"/>
        <w:textAlignment w:val="auto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（一）学生数独小达人赛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right="112" w:firstLine="584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b/>
          <w:spacing w:val="3"/>
          <w:w w:val="102"/>
          <w:sz w:val="28"/>
          <w:szCs w:val="28"/>
          <w:lang w:val="en-US" w:eastAsia="zh-CN"/>
        </w:rPr>
        <w:t>1.</w:t>
      </w:r>
      <w:r>
        <w:rPr>
          <w:b/>
          <w:spacing w:val="3"/>
          <w:w w:val="102"/>
          <w:sz w:val="28"/>
          <w:szCs w:val="28"/>
        </w:rPr>
        <w:t>第一阶段</w:t>
      </w:r>
      <w:r>
        <w:rPr>
          <w:rFonts w:hint="eastAsia"/>
          <w:b/>
          <w:spacing w:val="3"/>
          <w:w w:val="102"/>
          <w:sz w:val="28"/>
          <w:szCs w:val="28"/>
          <w:lang w:eastAsia="zh-CN"/>
        </w:rPr>
        <w:t>：</w:t>
      </w:r>
      <w:r>
        <w:rPr>
          <w:rFonts w:hint="eastAsia"/>
          <w:b/>
          <w:spacing w:val="3"/>
          <w:w w:val="102"/>
          <w:sz w:val="28"/>
          <w:szCs w:val="28"/>
          <w:lang w:val="en-US" w:eastAsia="zh-CN"/>
        </w:rPr>
        <w:t xml:space="preserve">学生自主练习阶段  </w:t>
      </w:r>
      <w:r>
        <w:rPr>
          <w:rFonts w:hint="eastAsia"/>
          <w:b w:val="0"/>
          <w:bCs/>
          <w:spacing w:val="3"/>
          <w:w w:val="102"/>
          <w:sz w:val="28"/>
          <w:szCs w:val="28"/>
          <w:lang w:val="en-US" w:eastAsia="zh-CN"/>
        </w:rPr>
        <w:t>11月22月-12月18日</w:t>
      </w:r>
      <w:r>
        <w:rPr>
          <w:rFonts w:hint="eastAsia"/>
          <w:b/>
          <w:spacing w:val="3"/>
          <w:w w:val="102"/>
          <w:sz w:val="28"/>
          <w:szCs w:val="28"/>
          <w:lang w:val="en-US" w:eastAsia="zh-CN"/>
        </w:rPr>
        <w:t>，</w:t>
      </w:r>
      <w:r>
        <w:rPr>
          <w:rFonts w:hint="eastAsia"/>
          <w:spacing w:val="2"/>
          <w:w w:val="99"/>
          <w:sz w:val="28"/>
          <w:szCs w:val="28"/>
          <w:lang w:eastAsia="zh-CN"/>
        </w:rPr>
        <w:t>为期</w:t>
      </w:r>
      <w:r>
        <w:rPr>
          <w:rFonts w:hint="default"/>
          <w:spacing w:val="2"/>
          <w:w w:val="99"/>
          <w:sz w:val="28"/>
          <w:szCs w:val="28"/>
          <w:lang w:eastAsia="zh-CN"/>
        </w:rPr>
        <w:t>4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周，</w:t>
      </w:r>
      <w:r>
        <w:rPr>
          <w:rFonts w:hint="eastAsia"/>
          <w:spacing w:val="2"/>
          <w:w w:val="99"/>
          <w:sz w:val="28"/>
          <w:szCs w:val="28"/>
          <w:lang w:eastAsia="zh-CN"/>
        </w:rPr>
        <w:t>以学校为单位，学生利用碎片时间先学习数独相关视频微课（由途途乐学平台提供），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然后</w:t>
      </w:r>
      <w:r>
        <w:rPr>
          <w:rFonts w:hint="eastAsia"/>
          <w:spacing w:val="2"/>
          <w:w w:val="99"/>
          <w:sz w:val="28"/>
          <w:szCs w:val="28"/>
          <w:lang w:eastAsia="zh-CN"/>
        </w:rPr>
        <w:t>在（途途乐学）小程序中进行练习，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由</w:t>
      </w:r>
      <w:r>
        <w:rPr>
          <w:rFonts w:hint="eastAsia"/>
          <w:spacing w:val="2"/>
          <w:w w:val="99"/>
          <w:sz w:val="28"/>
          <w:szCs w:val="28"/>
          <w:lang w:eastAsia="zh-CN"/>
        </w:rPr>
        <w:t>各校数学老师注册小程序给本班学生报名后即可参与练习赛。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right="113" w:firstLine="584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b/>
          <w:spacing w:val="3"/>
          <w:w w:val="102"/>
          <w:sz w:val="28"/>
          <w:szCs w:val="28"/>
          <w:lang w:val="en-US" w:eastAsia="zh-CN"/>
        </w:rPr>
        <w:t>2.</w:t>
      </w:r>
      <w:r>
        <w:rPr>
          <w:b/>
          <w:spacing w:val="3"/>
          <w:w w:val="102"/>
          <w:sz w:val="28"/>
          <w:szCs w:val="28"/>
        </w:rPr>
        <w:t>第二阶段</w:t>
      </w:r>
      <w:r>
        <w:rPr>
          <w:rFonts w:hint="eastAsia"/>
          <w:b/>
          <w:spacing w:val="3"/>
          <w:w w:val="102"/>
          <w:sz w:val="28"/>
          <w:szCs w:val="28"/>
          <w:lang w:eastAsia="zh-CN"/>
        </w:rPr>
        <w:t>：</w:t>
      </w:r>
      <w:r>
        <w:rPr>
          <w:rFonts w:hint="eastAsia"/>
          <w:b/>
          <w:spacing w:val="3"/>
          <w:w w:val="102"/>
          <w:sz w:val="28"/>
          <w:szCs w:val="28"/>
          <w:lang w:val="en-US" w:eastAsia="zh-CN"/>
        </w:rPr>
        <w:t>学校展示</w:t>
      </w:r>
      <w:r>
        <w:rPr>
          <w:rFonts w:hint="eastAsia"/>
          <w:b/>
          <w:bCs/>
          <w:spacing w:val="2"/>
          <w:w w:val="99"/>
          <w:sz w:val="28"/>
          <w:szCs w:val="28"/>
          <w:lang w:val="en-US" w:eastAsia="zh-CN"/>
        </w:rPr>
        <w:t xml:space="preserve">阶段  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12月20日-12月23日，</w:t>
      </w:r>
      <w:r>
        <w:rPr>
          <w:rFonts w:hint="eastAsia"/>
          <w:spacing w:val="2"/>
          <w:w w:val="99"/>
          <w:sz w:val="28"/>
          <w:szCs w:val="28"/>
          <w:lang w:eastAsia="zh-CN"/>
        </w:rPr>
        <w:t>为期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4天，以学校为单位，统一时间段在途途乐学小程序完成校级展示作答，</w:t>
      </w:r>
      <w:r>
        <w:rPr>
          <w:sz w:val="28"/>
          <w:szCs w:val="28"/>
        </w:rPr>
        <w:t>每个年级按照成绩选拔出前3%</w:t>
      </w:r>
      <w:r>
        <w:rPr>
          <w:spacing w:val="-17"/>
          <w:sz w:val="28"/>
          <w:szCs w:val="28"/>
        </w:rPr>
        <w:t>同学</w:t>
      </w:r>
      <w:r>
        <w:rPr>
          <w:rFonts w:hint="eastAsia"/>
          <w:spacing w:val="-17"/>
          <w:sz w:val="28"/>
          <w:szCs w:val="28"/>
          <w:lang w:eastAsia="zh-CN"/>
        </w:rPr>
        <w:t>，</w:t>
      </w:r>
      <w:r>
        <w:rPr>
          <w:spacing w:val="-17"/>
          <w:sz w:val="28"/>
          <w:szCs w:val="28"/>
        </w:rPr>
        <w:t>参加</w:t>
      </w:r>
      <w:r>
        <w:rPr>
          <w:rFonts w:hint="eastAsia"/>
          <w:spacing w:val="-17"/>
          <w:sz w:val="28"/>
          <w:szCs w:val="28"/>
          <w:lang w:val="en-US" w:eastAsia="zh-CN"/>
        </w:rPr>
        <w:t>县级展示活动</w:t>
      </w:r>
      <w:r>
        <w:rPr>
          <w:rFonts w:hint="eastAsia"/>
          <w:spacing w:val="-17"/>
          <w:sz w:val="28"/>
          <w:szCs w:val="28"/>
          <w:lang w:eastAsia="zh-CN"/>
        </w:rPr>
        <w:t>。</w:t>
      </w:r>
      <w:r>
        <w:rPr>
          <w:rFonts w:hint="eastAsia"/>
          <w:b/>
          <w:color w:val="auto"/>
          <w:sz w:val="28"/>
          <w:szCs w:val="28"/>
          <w:u w:val="single"/>
        </w:rPr>
        <w:t>（</w:t>
      </w:r>
      <w:r>
        <w:rPr>
          <w:b/>
          <w:color w:val="auto"/>
          <w:sz w:val="28"/>
          <w:szCs w:val="28"/>
          <w:u w:val="single"/>
        </w:rPr>
        <w:t>家长不</w:t>
      </w:r>
      <w:r>
        <w:rPr>
          <w:rFonts w:hint="eastAsia"/>
          <w:b/>
          <w:color w:val="auto"/>
          <w:sz w:val="28"/>
          <w:szCs w:val="28"/>
          <w:u w:val="single"/>
        </w:rPr>
        <w:t>得代</w:t>
      </w:r>
      <w:r>
        <w:rPr>
          <w:b/>
          <w:color w:val="auto"/>
          <w:sz w:val="28"/>
          <w:szCs w:val="28"/>
          <w:u w:val="single"/>
        </w:rPr>
        <w:t>答，请</w:t>
      </w:r>
      <w:r>
        <w:rPr>
          <w:rFonts w:hint="eastAsia"/>
          <w:b/>
          <w:color w:val="auto"/>
          <w:sz w:val="28"/>
          <w:szCs w:val="28"/>
          <w:u w:val="single"/>
        </w:rPr>
        <w:t>自觉遵守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活动</w:t>
      </w:r>
      <w:r>
        <w:rPr>
          <w:b/>
          <w:color w:val="auto"/>
          <w:sz w:val="28"/>
          <w:szCs w:val="28"/>
          <w:u w:val="single"/>
        </w:rPr>
        <w:t>规则</w:t>
      </w:r>
      <w:r>
        <w:rPr>
          <w:rFonts w:hint="eastAsia"/>
          <w:b/>
          <w:color w:val="auto"/>
          <w:sz w:val="28"/>
          <w:szCs w:val="28"/>
          <w:u w:val="single"/>
        </w:rPr>
        <w:t>。</w:t>
      </w:r>
      <w:r>
        <w:rPr>
          <w:b/>
          <w:color w:val="auto"/>
          <w:sz w:val="28"/>
          <w:szCs w:val="28"/>
          <w:u w:val="single"/>
        </w:rPr>
        <w:t>一</w:t>
      </w:r>
      <w:r>
        <w:rPr>
          <w:rFonts w:hint="eastAsia"/>
          <w:b/>
          <w:color w:val="auto"/>
          <w:sz w:val="28"/>
          <w:szCs w:val="28"/>
          <w:u w:val="single"/>
        </w:rPr>
        <w:t>经发</w:t>
      </w:r>
      <w:r>
        <w:rPr>
          <w:b/>
          <w:color w:val="auto"/>
          <w:sz w:val="28"/>
          <w:szCs w:val="28"/>
          <w:u w:val="single"/>
        </w:rPr>
        <w:t>现</w:t>
      </w:r>
      <w:r>
        <w:rPr>
          <w:rFonts w:hint="eastAsia"/>
          <w:b/>
          <w:color w:val="auto"/>
          <w:sz w:val="28"/>
          <w:szCs w:val="28"/>
          <w:u w:val="single"/>
        </w:rPr>
        <w:t>将</w:t>
      </w:r>
      <w:r>
        <w:rPr>
          <w:b/>
          <w:color w:val="auto"/>
          <w:sz w:val="28"/>
          <w:szCs w:val="28"/>
          <w:u w:val="single"/>
        </w:rPr>
        <w:t>取消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活动</w:t>
      </w:r>
      <w:r>
        <w:rPr>
          <w:b/>
          <w:color w:val="auto"/>
          <w:sz w:val="28"/>
          <w:szCs w:val="28"/>
          <w:u w:val="single"/>
        </w:rPr>
        <w:t>资格）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right="112" w:firstLine="580" w:firstLineChars="200"/>
        <w:jc w:val="both"/>
        <w:textAlignment w:val="auto"/>
        <w:rPr>
          <w:spacing w:val="-8"/>
          <w:sz w:val="28"/>
          <w:szCs w:val="28"/>
        </w:rPr>
      </w:pPr>
      <w:r>
        <w:rPr>
          <w:rFonts w:hint="eastAsia"/>
          <w:b/>
          <w:spacing w:val="2"/>
          <w:w w:val="102"/>
          <w:sz w:val="28"/>
          <w:szCs w:val="28"/>
          <w:lang w:val="en-US" w:eastAsia="zh-CN"/>
        </w:rPr>
        <w:t>3.</w:t>
      </w:r>
      <w:r>
        <w:rPr>
          <w:b/>
          <w:spacing w:val="2"/>
          <w:w w:val="102"/>
          <w:sz w:val="28"/>
          <w:szCs w:val="28"/>
        </w:rPr>
        <w:t>第三阶段</w:t>
      </w:r>
      <w:r>
        <w:rPr>
          <w:rFonts w:hint="eastAsia"/>
          <w:b/>
          <w:spacing w:val="2"/>
          <w:w w:val="102"/>
          <w:sz w:val="28"/>
          <w:szCs w:val="28"/>
          <w:lang w:eastAsia="zh-CN"/>
        </w:rPr>
        <w:t>：</w:t>
      </w:r>
      <w:r>
        <w:rPr>
          <w:rFonts w:hint="eastAsia"/>
          <w:b/>
          <w:bCs/>
          <w:spacing w:val="1"/>
          <w:w w:val="99"/>
          <w:sz w:val="28"/>
          <w:szCs w:val="28"/>
          <w:lang w:val="en-US" w:eastAsia="zh-CN"/>
        </w:rPr>
        <w:t xml:space="preserve">县级学生展示阶段  </w:t>
      </w:r>
      <w:r>
        <w:rPr>
          <w:rFonts w:hint="eastAsia"/>
          <w:spacing w:val="2"/>
          <w:w w:val="99"/>
          <w:sz w:val="28"/>
          <w:szCs w:val="28"/>
          <w:lang w:val="en-US" w:eastAsia="zh-CN"/>
        </w:rPr>
        <w:t>12月下旬（具体时间另行通知），各校</w:t>
      </w:r>
      <w:r>
        <w:rPr>
          <w:spacing w:val="1"/>
          <w:w w:val="99"/>
          <w:sz w:val="28"/>
          <w:szCs w:val="28"/>
        </w:rPr>
        <w:t>排名前3%</w:t>
      </w:r>
      <w:r>
        <w:rPr>
          <w:spacing w:val="-8"/>
          <w:sz w:val="28"/>
          <w:szCs w:val="28"/>
        </w:rPr>
        <w:t>同学参赛选手集中到</w:t>
      </w:r>
      <w:r>
        <w:rPr>
          <w:rFonts w:hint="eastAsia"/>
          <w:spacing w:val="-8"/>
          <w:sz w:val="28"/>
          <w:szCs w:val="28"/>
          <w:lang w:val="en-US" w:eastAsia="zh-CN"/>
        </w:rPr>
        <w:t>活动</w:t>
      </w:r>
      <w:r>
        <w:rPr>
          <w:spacing w:val="-8"/>
          <w:sz w:val="28"/>
          <w:szCs w:val="28"/>
        </w:rPr>
        <w:t>现场，在规定的时间内答题，</w:t>
      </w:r>
      <w:r>
        <w:rPr>
          <w:rFonts w:hint="eastAsia"/>
          <w:spacing w:val="-8"/>
          <w:sz w:val="28"/>
          <w:szCs w:val="28"/>
          <w:lang w:val="en-US" w:eastAsia="zh-CN"/>
        </w:rPr>
        <w:t>即时</w:t>
      </w:r>
      <w:r>
        <w:rPr>
          <w:spacing w:val="-8"/>
          <w:sz w:val="28"/>
          <w:szCs w:val="28"/>
        </w:rPr>
        <w:t>统计汇总，按一定的比例评出一、二、三等奖，颁发证书和奖品。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right="112" w:firstLine="530" w:firstLineChars="200"/>
        <w:jc w:val="both"/>
        <w:textAlignment w:val="auto"/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  <w:t>县级展示</w:t>
      </w:r>
      <w:r>
        <w:rPr>
          <w:rFonts w:hint="eastAsia"/>
          <w:b/>
          <w:bCs/>
          <w:color w:val="auto"/>
          <w:spacing w:val="-8"/>
          <w:sz w:val="28"/>
          <w:szCs w:val="28"/>
          <w:lang w:eastAsia="zh-CN"/>
        </w:rPr>
        <w:t>有两种方式：</w:t>
      </w:r>
      <w:r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  <w:t>1.</w:t>
      </w:r>
      <w:r>
        <w:rPr>
          <w:rFonts w:hint="default"/>
          <w:b/>
          <w:bCs/>
          <w:color w:val="auto"/>
          <w:spacing w:val="-8"/>
          <w:sz w:val="28"/>
          <w:szCs w:val="28"/>
          <w:lang w:eastAsia="zh-CN"/>
        </w:rPr>
        <w:t>各</w:t>
      </w:r>
      <w:r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  <w:t>校学生都集中到</w:t>
      </w:r>
      <w:r>
        <w:rPr>
          <w:rFonts w:hint="default"/>
          <w:b/>
          <w:bCs/>
          <w:color w:val="auto"/>
          <w:spacing w:val="-8"/>
          <w:sz w:val="28"/>
          <w:szCs w:val="28"/>
          <w:lang w:eastAsia="zh-CN"/>
        </w:rPr>
        <w:t>机房进行比赛。</w:t>
      </w:r>
      <w:r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  <w:t xml:space="preserve">  2.</w:t>
      </w:r>
      <w:r>
        <w:rPr>
          <w:rFonts w:hint="default"/>
          <w:b/>
          <w:bCs/>
          <w:color w:val="auto"/>
          <w:spacing w:val="-8"/>
          <w:sz w:val="28"/>
          <w:szCs w:val="28"/>
          <w:lang w:eastAsia="zh-CN"/>
        </w:rPr>
        <w:t>由途途课堂提供设备</w:t>
      </w:r>
      <w:r>
        <w:rPr>
          <w:rFonts w:hint="eastAsia"/>
          <w:b/>
          <w:bCs/>
          <w:color w:val="auto"/>
          <w:spacing w:val="-8"/>
          <w:sz w:val="28"/>
          <w:szCs w:val="28"/>
          <w:lang w:val="en-US" w:eastAsia="zh-CN"/>
        </w:rPr>
        <w:t>单校逐一比赛，成绩会自动统计汇总（展示方式由教研室与参赛学校视情况协商决定）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leftChars="200" w:right="112" w:rightChars="0"/>
        <w:jc w:val="both"/>
        <w:textAlignment w:val="auto"/>
        <w:rPr>
          <w:rFonts w:hint="eastAsia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pacing w:val="-8"/>
          <w:sz w:val="28"/>
          <w:szCs w:val="28"/>
          <w:lang w:val="en-US" w:eastAsia="zh-CN"/>
        </w:rPr>
        <w:t>（二）教师教学技能技巧——数独游戏比赛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right="112" w:rightChars="0" w:firstLine="528" w:firstLineChars="200"/>
        <w:jc w:val="both"/>
        <w:textAlignment w:val="auto"/>
        <w:rPr>
          <w:rFonts w:hint="eastAsia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pacing w:val="-8"/>
          <w:sz w:val="28"/>
          <w:szCs w:val="28"/>
          <w:lang w:val="en-US" w:eastAsia="zh-CN"/>
        </w:rPr>
        <w:t>教师教学技能技巧——数独游戏比赛教师自愿参与，比赛分为两个阶段，第一阶段预选赛，时间在12月24日-31日期间，由参赛教师通过途途乐学小程序在规定时间段内，自选时间参与答题，截止12月31日22:00时，全县取前60%进入决赛;第二阶段决赛,进入前60%的教师线下集中，进行现场比赛。具体比赛时间和地点另行通知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right="112" w:rightChars="0" w:firstLine="590" w:firstLineChars="200"/>
        <w:jc w:val="both"/>
        <w:textAlignment w:val="auto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四、活动规则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 xml:space="preserve"> 1.数独出题方式：由教研室确定难度,随机抽取一题在规定的时间内完成并提交，未做完则时间到后自动提交，系统将记录每次正确率及做题时间，并根据相关数据进行排位。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（1）一年级四宫格3题，总计时长 10 分钟；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（2）二年级四宫格1题，六宫格2 题，总计时长 10 分钟；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（3）三年级六宫格1题，简单九宫格1 题，总计时长 10 分钟；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（4）四年级一星级九宫格1 题，三星级难度九宫格1 题，总计时长 15 分钟；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（5）五年级二星级九宫格1 题，三星级难度九宫格1 题，总计时长 10 分钟；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（6）六年级三星级九宫格2题，总计时长 15 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2.排名方式：按照学生一次答题成绩计算排行，首先按照正确率排名，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96" w:firstLineChars="200"/>
        <w:textAlignment w:val="auto"/>
        <w:rPr>
          <w:rFonts w:hint="eastAsia"/>
          <w:spacing w:val="-9"/>
          <w:w w:val="95"/>
          <w:sz w:val="28"/>
          <w:szCs w:val="28"/>
          <w:lang w:val="en-US" w:eastAsia="zh-CN"/>
        </w:rPr>
      </w:pPr>
      <w:r>
        <w:rPr>
          <w:rFonts w:hint="eastAsia"/>
          <w:spacing w:val="-9"/>
          <w:w w:val="95"/>
          <w:sz w:val="28"/>
          <w:szCs w:val="28"/>
          <w:lang w:val="en-US" w:eastAsia="zh-CN"/>
        </w:rPr>
        <w:t>正确率相同则按照答题时间长短排位。（正确率=每题中填写正确空格数/总空格数）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90" w:firstLineChars="200"/>
        <w:jc w:val="left"/>
        <w:textAlignment w:val="auto"/>
        <w:rPr>
          <w:rFonts w:hint="eastAsia"/>
          <w:b/>
          <w:w w:val="105"/>
          <w:sz w:val="28"/>
          <w:szCs w:val="28"/>
          <w:lang w:val="en-US" w:eastAsia="zh-CN"/>
        </w:rPr>
      </w:pPr>
      <w:r>
        <w:rPr>
          <w:rFonts w:hint="eastAsia"/>
          <w:b/>
          <w:w w:val="105"/>
          <w:sz w:val="28"/>
          <w:szCs w:val="28"/>
          <w:lang w:val="en-US" w:eastAsia="zh-CN"/>
        </w:rPr>
        <w:t>六、奖项设置：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cs="宋体"/>
          <w:b/>
          <w:bCs/>
          <w:sz w:val="28"/>
          <w:szCs w:val="28"/>
          <w:lang w:val="en-US" w:eastAsia="zh-CN" w:bidi="zh-CN"/>
        </w:rPr>
        <w:t xml:space="preserve">1.学生  </w:t>
      </w:r>
      <w:r>
        <w:rPr>
          <w:rFonts w:hint="eastAsia" w:cs="宋体"/>
          <w:sz w:val="28"/>
          <w:szCs w:val="28"/>
          <w:lang w:val="en-US" w:eastAsia="zh-CN" w:bidi="zh-CN"/>
        </w:rPr>
        <w:t>县级展示阶段，按年级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各年级分开评选</w:t>
      </w:r>
      <w:r>
        <w:rPr>
          <w:rFonts w:hint="eastAsia" w:cs="宋体"/>
          <w:sz w:val="28"/>
          <w:szCs w:val="28"/>
          <w:lang w:val="en-US" w:eastAsia="zh-CN" w:bidi="zh-CN"/>
        </w:rPr>
        <w:t>“数独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小达人奖</w:t>
      </w:r>
      <w:r>
        <w:rPr>
          <w:rFonts w:hint="eastAsia" w:cs="宋体"/>
          <w:sz w:val="28"/>
          <w:szCs w:val="28"/>
          <w:lang w:val="en-US" w:eastAsia="zh-CN" w:bidi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，</w:t>
      </w:r>
      <w:r>
        <w:rPr>
          <w:rFonts w:hint="eastAsia" w:cs="宋体"/>
          <w:sz w:val="28"/>
          <w:szCs w:val="28"/>
          <w:lang w:val="en-US" w:eastAsia="zh-CN" w:bidi="zh-CN"/>
        </w:rPr>
        <w:t>根据系统位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按照</w:t>
      </w:r>
      <w:r>
        <w:rPr>
          <w:rFonts w:hint="eastAsia" w:cs="宋体"/>
          <w:sz w:val="28"/>
          <w:szCs w:val="28"/>
          <w:lang w:val="en-US" w:eastAsia="zh-CN" w:bidi="zh-CN"/>
        </w:rPr>
        <w:t>2：3：5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确定一二</w:t>
      </w:r>
      <w:r>
        <w:rPr>
          <w:rFonts w:hint="default" w:cs="宋体"/>
          <w:sz w:val="28"/>
          <w:szCs w:val="28"/>
          <w:lang w:eastAsia="zh-CN" w:bidi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等奖</w:t>
      </w:r>
      <w:r>
        <w:rPr>
          <w:rFonts w:hint="eastAsia" w:cs="宋体"/>
          <w:sz w:val="28"/>
          <w:szCs w:val="28"/>
          <w:lang w:val="en-US" w:eastAsia="zh-CN" w:bidi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 xml:space="preserve"> </w:t>
      </w:r>
      <w:r>
        <w:rPr>
          <w:rFonts w:hint="eastAsia" w:cs="宋体"/>
          <w:sz w:val="28"/>
          <w:szCs w:val="28"/>
          <w:lang w:val="en-US" w:eastAsia="zh-CN" w:bidi="zh-CN"/>
        </w:rPr>
        <w:t>获得一等奖的学生班级数学教师将获得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优秀辅导老师奖，</w:t>
      </w:r>
      <w:r>
        <w:rPr>
          <w:rFonts w:hint="eastAsia" w:cs="宋体"/>
          <w:sz w:val="28"/>
          <w:szCs w:val="28"/>
          <w:lang w:val="en-US" w:eastAsia="zh-CN" w:bidi="zh-CN"/>
        </w:rPr>
        <w:t>颁发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优秀指导教师证书</w:t>
      </w:r>
      <w:r>
        <w:rPr>
          <w:rFonts w:hint="eastAsia" w:cs="宋体"/>
          <w:sz w:val="28"/>
          <w:szCs w:val="28"/>
          <w:lang w:val="en-US" w:eastAsia="zh-CN" w:bidi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90" w:firstLineChars="200"/>
        <w:textAlignment w:val="auto"/>
        <w:rPr>
          <w:rFonts w:hint="eastAsia"/>
          <w:b w:val="0"/>
          <w:bCs/>
          <w:w w:val="105"/>
          <w:sz w:val="28"/>
          <w:szCs w:val="28"/>
          <w:lang w:val="en-US" w:eastAsia="zh-CN"/>
        </w:rPr>
      </w:pPr>
      <w:r>
        <w:rPr>
          <w:rFonts w:hint="eastAsia"/>
          <w:b/>
          <w:bCs w:val="0"/>
          <w:w w:val="105"/>
          <w:sz w:val="28"/>
          <w:szCs w:val="28"/>
          <w:lang w:val="en-US" w:eastAsia="zh-CN"/>
        </w:rPr>
        <w:t xml:space="preserve">2.教师  </w:t>
      </w:r>
      <w:r>
        <w:rPr>
          <w:rFonts w:hint="eastAsia"/>
          <w:b w:val="0"/>
          <w:bCs/>
          <w:w w:val="105"/>
          <w:sz w:val="28"/>
          <w:szCs w:val="28"/>
          <w:lang w:val="en-US" w:eastAsia="zh-CN"/>
        </w:rPr>
        <w:t>进入决赛的教师将按系统排位按3:4:3的比例评选一二三等奖。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firstLine="590" w:firstLineChars="200"/>
        <w:textAlignment w:val="auto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w w:val="105"/>
          <w:sz w:val="28"/>
          <w:szCs w:val="28"/>
          <w:lang w:eastAsia="zh-CN"/>
        </w:rPr>
        <w:t>七</w:t>
      </w:r>
      <w:r>
        <w:rPr>
          <w:b/>
          <w:w w:val="105"/>
          <w:sz w:val="28"/>
          <w:szCs w:val="28"/>
        </w:rPr>
        <w:t>、</w:t>
      </w:r>
      <w:r>
        <w:rPr>
          <w:rFonts w:hint="eastAsia"/>
          <w:b/>
          <w:w w:val="105"/>
          <w:sz w:val="28"/>
          <w:szCs w:val="28"/>
          <w:lang w:val="en-US" w:eastAsia="zh-CN"/>
        </w:rPr>
        <w:t>其他事项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09"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1.本次活动由</w:t>
      </w:r>
      <w:r>
        <w:rPr>
          <w:rFonts w:hint="default"/>
          <w:sz w:val="28"/>
          <w:szCs w:val="28"/>
          <w:lang w:eastAsia="zh-CN"/>
        </w:rPr>
        <w:t>途途教育研究院</w:t>
      </w:r>
      <w:r>
        <w:rPr>
          <w:rFonts w:hint="eastAsia"/>
          <w:sz w:val="28"/>
          <w:szCs w:val="28"/>
          <w:lang w:val="en-US" w:eastAsia="zh-CN"/>
        </w:rPr>
        <w:t>提供技术支持。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left="109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eastAsia="zh-CN"/>
        </w:rPr>
        <w:t>途途教育研究院</w:t>
      </w:r>
      <w:r>
        <w:rPr>
          <w:rFonts w:hint="eastAsia"/>
          <w:sz w:val="28"/>
          <w:szCs w:val="28"/>
          <w:lang w:val="en-US" w:eastAsia="zh-CN"/>
        </w:rPr>
        <w:t>活动技术联系人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15990153881（王登丰）</w:t>
      </w:r>
      <w:r>
        <w:rPr>
          <w:rFonts w:hint="eastAsia"/>
          <w:sz w:val="28"/>
          <w:szCs w:val="28"/>
          <w:lang w:val="en-US"/>
        </w:rPr>
        <w:t>18857633813（叶飞龙）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left="109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71" w:line="360" w:lineRule="auto"/>
        <w:ind w:left="109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ind w:right="420" w:firstLine="4480" w:firstLineChars="1600"/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遂昌县教育研究室</w:t>
      </w:r>
    </w:p>
    <w:p>
      <w:pPr>
        <w:adjustRightInd w:val="0"/>
        <w:snapToGrid w:val="0"/>
        <w:spacing w:line="300" w:lineRule="auto"/>
        <w:ind w:right="245" w:firstLine="4480" w:firstLineChars="1600"/>
        <w:jc w:val="center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二0二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十一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二十</w:t>
      </w:r>
      <w:r>
        <w:rPr>
          <w:rFonts w:hint="eastAsia" w:cs="宋体"/>
          <w:color w:val="333333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ind w:right="245" w:firstLine="4480" w:firstLineChars="1600"/>
        <w:jc w:val="right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（此件公开发布）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snapToGrid w:val="0"/>
        <w:spacing w:line="560" w:lineRule="atLeast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HQnb2AAAAAgBAAAPAAAAAAAAAAEAIAAAACIAAABkcnMvZG93bnJldi54&#10;bWxQSwECFAAUAAAACACHTuJAq5RSrPoBAADzAwAADgAAAAAAAAABACAAAAAnAQAAZHJzL2Uyb0Rv&#10;Yy54bWxQSwUGAAAAAAYABgBZAQAAkwUAAAAA&#10;">
                <v:path arrowok="t"/>
                <v:fill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wG2ldEAAAACAQAADwAAAAAAAAABACAAAAAiAAAAZHJzL2Rvd25yZXYueG1sUEsBAhQA&#10;FAAAAAgAh07iQG/m3jr5AQAA8gMAAA4AAAAAAAAAAQAgAAAAIA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28"/>
          <w:szCs w:val="28"/>
        </w:rPr>
        <w:t>遂昌县教育研究室</w:t>
      </w:r>
      <w:r>
        <w:rPr>
          <w:rFonts w:ascii="宋体" w:hAnsi="宋体"/>
          <w:color w:val="000000"/>
          <w:sz w:val="28"/>
          <w:szCs w:val="28"/>
        </w:rPr>
        <w:t xml:space="preserve">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 xml:space="preserve"> 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10" w:h="16840"/>
      <w:pgMar w:top="1520" w:right="1340" w:bottom="1180" w:left="1340" w:header="1273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3647440</wp:posOffset>
              </wp:positionH>
              <wp:positionV relativeFrom="page">
                <wp:posOffset>9918065</wp:posOffset>
              </wp:positionV>
              <wp:extent cx="263525" cy="1466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30" w:lineRule="exact"/>
                            <w:ind w:left="20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rPr>
                              <w:rFonts w:ascii="等线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2pt;margin-top:780.95pt;height:11.55pt;width:20.75pt;mso-position-horizontal-relative:page;mso-position-vertical-relative:page;z-index:-251656192;mso-width-relative:page;mso-height-relative:page;" filled="f" stroked="f" coordsize="21600,21600" o:gfxdata="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ZlAGtoAAAANAQAADwAAAAAAAAABACAAAAAiAAAAZHJzL2Rvd25yZXYueG1sUEsB&#10;AhQAFAAAAAgAh07iQLwiyJy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30" w:lineRule="exact"/>
                      <w:ind w:left="20"/>
                      <w:rPr>
                        <w:rFonts w:ascii="等线"/>
                        <w:sz w:val="18"/>
                      </w:rPr>
                    </w:pPr>
                    <w:r>
                      <w:rPr>
                        <w:rFonts w:ascii="等线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等线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等线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lOTQ1OTFjYjI2ZDRhZjBiYWJkMDE0OWEzYzdjZDYifQ=="/>
  </w:docVars>
  <w:rsids>
    <w:rsidRoot w:val="00000000"/>
    <w:rsid w:val="02016379"/>
    <w:rsid w:val="03E30371"/>
    <w:rsid w:val="0E0156AA"/>
    <w:rsid w:val="0E9F05ED"/>
    <w:rsid w:val="0F6122B6"/>
    <w:rsid w:val="163D709E"/>
    <w:rsid w:val="184A25DC"/>
    <w:rsid w:val="1E552D96"/>
    <w:rsid w:val="21435F2C"/>
    <w:rsid w:val="272E560D"/>
    <w:rsid w:val="2CBC18EF"/>
    <w:rsid w:val="2CE86EB4"/>
    <w:rsid w:val="2F7D1638"/>
    <w:rsid w:val="30F46E06"/>
    <w:rsid w:val="33A80267"/>
    <w:rsid w:val="36E04350"/>
    <w:rsid w:val="36FC7B09"/>
    <w:rsid w:val="38863B50"/>
    <w:rsid w:val="3FEEF6C2"/>
    <w:rsid w:val="3FFDBDCD"/>
    <w:rsid w:val="42097E26"/>
    <w:rsid w:val="4266366B"/>
    <w:rsid w:val="491A28F4"/>
    <w:rsid w:val="4CE81E93"/>
    <w:rsid w:val="55F2119E"/>
    <w:rsid w:val="568E5A4B"/>
    <w:rsid w:val="595F4ED9"/>
    <w:rsid w:val="5C8A1C7B"/>
    <w:rsid w:val="5F1001EC"/>
    <w:rsid w:val="5FE551CC"/>
    <w:rsid w:val="63DA2DFD"/>
    <w:rsid w:val="646854B6"/>
    <w:rsid w:val="68311072"/>
    <w:rsid w:val="6DA418DB"/>
    <w:rsid w:val="6F4E0A9B"/>
    <w:rsid w:val="73FC396F"/>
    <w:rsid w:val="7A1138F3"/>
    <w:rsid w:val="7AAC20B4"/>
    <w:rsid w:val="7E8C1FDC"/>
    <w:rsid w:val="BBDED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9" w:right="112" w:hanging="20"/>
      <w:outlineLvl w:val="0"/>
    </w:pPr>
    <w:rPr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1"/>
    <w:pPr>
      <w:ind w:left="109" w:hanging="282"/>
    </w:pPr>
  </w:style>
  <w:style w:type="character" w:customStyle="1" w:styleId="11">
    <w:name w:val="页眉 字符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1054</Words>
  <Characters>1090</Characters>
  <Lines>7</Lines>
  <Paragraphs>2</Paragraphs>
  <TotalTime>0</TotalTime>
  <ScaleCrop>false</ScaleCrop>
  <LinksUpToDate>false</LinksUpToDate>
  <CharactersWithSpaces>1137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2022-03-23T08:11:00Z</dcterms:created>
  <dc:creator>Air</dc:creator>
  <cp:lastModifiedBy>HD</cp:lastModifiedBy>
  <dcterms:modified xsi:type="dcterms:W3CDTF">2023-11-22T08:47:37Z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E6ED51E6265641D3B11D96972D8130D3_13</vt:lpwstr>
  </property>
</Properties>
</file>