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920" w:lineRule="exact"/>
        <w:ind w:left="843" w:hanging="723" w:hangingChars="100"/>
        <w:jc w:val="center"/>
        <w:rPr>
          <w:rFonts w:hint="eastAsia" w:ascii="仿宋_GB2312" w:hAnsi="宋体" w:eastAsia="宋体"/>
          <w:color w:val="FF0000"/>
          <w:sz w:val="72"/>
          <w:szCs w:val="72"/>
          <w:lang w:eastAsia="zh-CN"/>
        </w:rPr>
      </w:pPr>
      <w:r>
        <w:rPr>
          <w:rStyle w:val="7"/>
          <w:rFonts w:hint="eastAsia"/>
          <w:color w:val="FF0000"/>
          <w:sz w:val="72"/>
          <w:szCs w:val="72"/>
        </w:rPr>
        <w:t>遂昌县教育研究室</w:t>
      </w:r>
      <w:r>
        <w:rPr>
          <w:rStyle w:val="7"/>
          <w:rFonts w:hint="eastAsia"/>
          <w:color w:val="FF0000"/>
          <w:sz w:val="72"/>
          <w:szCs w:val="72"/>
          <w:lang w:eastAsia="zh-CN"/>
        </w:rPr>
        <w:t>文件</w:t>
      </w:r>
    </w:p>
    <w:p>
      <w:pPr>
        <w:snapToGrid w:val="0"/>
        <w:spacing w:line="920" w:lineRule="exact"/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遂教研 [202</w:t>
      </w:r>
      <w:r>
        <w:rPr>
          <w:rFonts w:hint="eastAsia"/>
          <w:color w:val="000000"/>
          <w:sz w:val="28"/>
          <w:lang w:val="en-US" w:eastAsia="zh-CN"/>
        </w:rPr>
        <w:t>3</w:t>
      </w:r>
      <w:r>
        <w:rPr>
          <w:rFonts w:hint="eastAsia"/>
          <w:color w:val="000000"/>
          <w:sz w:val="28"/>
        </w:rPr>
        <w:t>]第</w:t>
      </w:r>
      <w:r>
        <w:rPr>
          <w:rFonts w:hint="eastAsia"/>
          <w:color w:val="000000"/>
          <w:sz w:val="28"/>
          <w:lang w:val="en-US" w:eastAsia="zh-CN"/>
        </w:rPr>
        <w:t>62</w:t>
      </w:r>
      <w:r>
        <w:rPr>
          <w:rFonts w:hint="eastAsia"/>
          <w:color w:val="000000"/>
          <w:sz w:val="28"/>
        </w:rPr>
        <w:t>号</w:t>
      </w:r>
    </w:p>
    <w:p>
      <w:pPr>
        <w:snapToGrid w:val="0"/>
        <w:spacing w:line="700" w:lineRule="exact"/>
        <w:rPr>
          <w:color w:val="FF0000"/>
        </w:rPr>
      </w:pPr>
      <w:r>
        <w:rPr>
          <w:color w:val="FF0000"/>
        </w:rPr>
        <w:pict>
          <v:line id="_x0000_s1026" o:spid="_x0000_s1026" o:spt="20" style="position:absolute;left:0pt;margin-left:-9pt;margin-top:7.8pt;height:0pt;width:468pt;z-index:25165926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ind w:left="3213" w:hanging="3213" w:hangingChars="10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遂昌县关于评选遂昌县(20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b/>
          <w:sz w:val="32"/>
          <w:szCs w:val="32"/>
        </w:rPr>
        <w:t>-202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/>
          <w:sz w:val="32"/>
          <w:szCs w:val="32"/>
        </w:rPr>
        <w:t>年度)教科研先进集体和先进个人的通知</w:t>
      </w:r>
      <w:r>
        <w:rPr>
          <w:rFonts w:hint="eastAsia" w:ascii="黑体" w:hAnsi="黑体" w:eastAsia="黑体"/>
          <w:b/>
          <w:sz w:val="32"/>
          <w:szCs w:val="32"/>
        </w:rPr>
        <w:br w:type="textWrapping"/>
      </w:r>
    </w:p>
    <w:p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遂昌县教育局及直属单位、各中小学、幼儿园：</w:t>
      </w:r>
    </w:p>
    <w:p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为推动我县教育科研事业发展,总结和推广各学校(单位开展教科研工作先进经验,营造“学榜样、做先锋”的良好氛围，根据《丽水市教育局办公室关于开展丽水市(20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—202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年度教科研先进集体和先进个人的通知》要求决定于近期开展遂昌县(20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—202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度教科研先集体和先进个人评选,并择优推荐参加市级相关选活动。为全面贯彻落实《深化新时代教育评价改革总体方案》,破除五唯评价倾向,本次评选精简申报内容,重视“代表作评价”,关注成果的实践成效,着力推进新的科研评价导向。现将有关事项通知如下: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sz w:val="28"/>
          <w:szCs w:val="28"/>
        </w:rPr>
        <w:t>评选范围</w:t>
      </w:r>
      <w:r>
        <w:rPr>
          <w:rFonts w:hint="eastAsia"/>
          <w:b/>
          <w:bCs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(一)教科研先进集体的评选范围:在教科研上有突出表现的全县中小学、幼教、职成教等各类学校。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(二)教科研先进个人的评选范围:在各级各类教育教学、教科研单位工作且在教科研上有突出表现的个人。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(三)本次评选仅针对20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年9月1至202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年8月31日期间内集体或个人的教科研基本情况。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(四)已在丽水市(201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-20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年度)教科研先进集体和先进个人评选中获奖的集体和个人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遂昌育才中学、蓝仙宝、蓝智俊、卢立祥、陈冬云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,原则上不再参加本次评选。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b/>
          <w:bCs/>
          <w:sz w:val="28"/>
          <w:szCs w:val="28"/>
        </w:rPr>
        <w:t>二、申报数量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1.县级教科研先进集体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个(含推荐市级2个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2县级教科研先进个人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人(含推荐市级</w:t>
      </w:r>
      <w:r>
        <w:rPr>
          <w:sz w:val="28"/>
          <w:szCs w:val="28"/>
        </w:rPr>
        <w:t>4人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以上两个项目择优向市级教科先进集体和先进个人推荐</w:t>
      </w:r>
    </w:p>
    <w:p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三、评选办法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(一)本次评选采用限额申报,差额评选,择优推荐参加丽水市(20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—202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年度)相关项目的评选。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 xml:space="preserve">(二)校级推荐工作学校教科室负责组织初评。 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(三)由县教研室组织专家评审,确定县级教科研先进集体和教科研先进个人名单。</w:t>
      </w:r>
    </w:p>
    <w:p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四、申报要求和受理截止时间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(一)申报集体和个人填写相应</w:t>
      </w:r>
      <w:bookmarkStart w:id="0" w:name="_GoBack"/>
      <w:bookmarkEnd w:id="0"/>
      <w:r>
        <w:rPr>
          <w:rFonts w:hint="eastAsia"/>
          <w:sz w:val="28"/>
          <w:szCs w:val="28"/>
        </w:rPr>
        <w:t>《申报表》(见附件2、3),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一式三份(每份申报表后须附相关文件和证明材料的复印件,并与申报表合订成册),经学校签署意见、加盖公章后,统一报遂昌县教育研究室罗时长老师,逾期视为自动放弃。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(二) 申报材料审核后,于9月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日前交到遂昌县教育研究室罗时长老师（新实验小学师训大楼三楼3</w:t>
      </w:r>
      <w:r>
        <w:rPr>
          <w:sz w:val="28"/>
          <w:szCs w:val="28"/>
        </w:rPr>
        <w:t>08</w:t>
      </w:r>
      <w:r>
        <w:rPr>
          <w:rFonts w:hint="eastAsia"/>
          <w:sz w:val="28"/>
          <w:szCs w:val="28"/>
        </w:rPr>
        <w:t>），电子稿发送到</w:t>
      </w:r>
      <w:r>
        <w:rPr>
          <w:sz w:val="28"/>
          <w:szCs w:val="28"/>
        </w:rPr>
        <w:t>1047767648</w:t>
      </w:r>
      <w:r>
        <w:rPr>
          <w:rFonts w:hint="eastAsia"/>
          <w:sz w:val="28"/>
          <w:szCs w:val="28"/>
        </w:rPr>
        <w:t>@</w:t>
      </w:r>
      <w:r>
        <w:rPr>
          <w:sz w:val="28"/>
          <w:szCs w:val="28"/>
        </w:rPr>
        <w:t>Qqq.com</w:t>
      </w:r>
    </w:p>
    <w:p>
      <w:pPr>
        <w:adjustRightInd w:val="0"/>
        <w:snapToGrid w:val="0"/>
        <w:spacing w:line="300" w:lineRule="auto"/>
        <w:rPr>
          <w:sz w:val="28"/>
          <w:szCs w:val="28"/>
        </w:rPr>
      </w:pPr>
    </w:p>
    <w:p>
      <w:pPr>
        <w:adjustRightInd w:val="0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附件:</w:t>
      </w:r>
    </w:p>
    <w:p>
      <w:pPr>
        <w:pStyle w:val="12"/>
        <w:adjustRightInd w:val="0"/>
        <w:snapToGrid w:val="0"/>
        <w:spacing w:line="300" w:lineRule="auto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1.遂昌县教育科研先集体先进个人评选条件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2.遂昌县(20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—2O2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年度)教科研先进集体申报表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3.遂昌县(20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—202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年度)教料研先进个人申报表</w:t>
      </w:r>
      <w:r>
        <w:rPr>
          <w:rFonts w:hint="eastAsia"/>
          <w:sz w:val="28"/>
          <w:szCs w:val="28"/>
        </w:rPr>
        <w:br w:type="textWrapping"/>
      </w:r>
      <w:r>
        <w:rPr>
          <w:rFonts w:hint="eastAsia"/>
          <w:sz w:val="28"/>
          <w:szCs w:val="28"/>
        </w:rPr>
        <w:t>4.申报遂昌县(20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—202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年度)教科研先进分类汇总表</w:t>
      </w:r>
      <w:r>
        <w:rPr>
          <w:rFonts w:hint="eastAsia"/>
          <w:sz w:val="28"/>
          <w:szCs w:val="28"/>
        </w:rPr>
        <w:br w:type="textWrapping"/>
      </w:r>
    </w:p>
    <w:p>
      <w:pPr>
        <w:pStyle w:val="12"/>
        <w:adjustRightInd w:val="0"/>
        <w:snapToGrid w:val="0"/>
        <w:spacing w:line="300" w:lineRule="auto"/>
        <w:ind w:firstLine="4800" w:firstLineChars="1500"/>
        <w:rPr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遂昌县教育研究室</w:t>
      </w:r>
    </w:p>
    <w:p>
      <w:pPr>
        <w:tabs>
          <w:tab w:val="left" w:pos="7560"/>
        </w:tabs>
        <w:spacing w:line="52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二〇二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年八月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十五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tabs>
          <w:tab w:val="left" w:pos="7560"/>
        </w:tabs>
        <w:spacing w:line="520" w:lineRule="exact"/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tabs>
          <w:tab w:val="left" w:pos="7560"/>
        </w:tabs>
        <w:spacing w:line="52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（此件公开发布）</w:t>
      </w:r>
    </w:p>
    <w:p>
      <w:pPr>
        <w:widowControl/>
        <w:spacing w:line="52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snapToGrid w:val="0"/>
        <w:spacing w:line="52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ascii="仿宋" w:hAnsi="仿宋" w:eastAsia="仿宋"/>
          <w:sz w:val="32"/>
          <w:szCs w:val="32"/>
        </w:rPr>
        <w:pict>
          <v:line id="_x0000_s1028" o:spid="_x0000_s1028" o:spt="20" style="position:absolute;left:0pt;margin-left:-1.5pt;margin-top:28.7pt;height:0pt;width:445.35pt;z-index:251661312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仿宋" w:hAnsi="仿宋" w:eastAsia="仿宋"/>
          <w:sz w:val="32"/>
          <w:szCs w:val="32"/>
        </w:rPr>
        <w:pict>
          <v:line id="_x0000_s1027" o:spid="_x0000_s1027" o:spt="20" style="position:absolute;left:0pt;margin-left:0pt;margin-top:0pt;height:0pt;width:444.6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sz w:val="32"/>
          <w:szCs w:val="32"/>
        </w:rPr>
        <w:t>遂昌县教育研究室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年8月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 xml:space="preserve">日印发  </w:t>
      </w:r>
    </w:p>
    <w:sectPr>
      <w:footerReference r:id="rId3" w:type="default"/>
      <w:footerReference r:id="rId4" w:type="even"/>
      <w:pgSz w:w="11906" w:h="16838"/>
      <w:pgMar w:top="1418" w:right="1797" w:bottom="141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  <w:rFonts w:hint="eastAsia"/>
      </w:rPr>
      <w:t>--</w:t>
    </w: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  <w:r>
      <w:rPr>
        <w:rStyle w:val="8"/>
        <w:rFonts w:hint="eastAsia"/>
      </w:rPr>
      <w:t>--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F6C"/>
    <w:rsid w:val="00025876"/>
    <w:rsid w:val="00060D74"/>
    <w:rsid w:val="002B6B29"/>
    <w:rsid w:val="003F7F6C"/>
    <w:rsid w:val="004B04F1"/>
    <w:rsid w:val="005C0B4F"/>
    <w:rsid w:val="007B2449"/>
    <w:rsid w:val="007C0E14"/>
    <w:rsid w:val="008755F4"/>
    <w:rsid w:val="00876D40"/>
    <w:rsid w:val="0088047F"/>
    <w:rsid w:val="00885836"/>
    <w:rsid w:val="00A42C64"/>
    <w:rsid w:val="00A5205D"/>
    <w:rsid w:val="00A87F4A"/>
    <w:rsid w:val="00AA3F58"/>
    <w:rsid w:val="00AF71BE"/>
    <w:rsid w:val="00B07957"/>
    <w:rsid w:val="00BC0E4E"/>
    <w:rsid w:val="00BF3F0E"/>
    <w:rsid w:val="00CE1B66"/>
    <w:rsid w:val="00CF579B"/>
    <w:rsid w:val="00D631FE"/>
    <w:rsid w:val="00D653C5"/>
    <w:rsid w:val="00D66BA3"/>
    <w:rsid w:val="00EF043F"/>
    <w:rsid w:val="00F035B3"/>
    <w:rsid w:val="00F350AC"/>
    <w:rsid w:val="141807DE"/>
    <w:rsid w:val="487F72A2"/>
    <w:rsid w:val="5B62401F"/>
    <w:rsid w:val="75D45A48"/>
    <w:rsid w:val="7940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脚 字符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959</Characters>
  <Lines>7</Lines>
  <Paragraphs>2</Paragraphs>
  <TotalTime>2</TotalTime>
  <ScaleCrop>false</ScaleCrop>
  <LinksUpToDate>false</LinksUpToDate>
  <CharactersWithSpaces>1125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2020-03-27T06:27:00Z</dcterms:created>
  <dc:creator>user</dc:creator>
  <cp:lastModifiedBy>HD</cp:lastModifiedBy>
  <dcterms:modified xsi:type="dcterms:W3CDTF">2023-08-15T02:50:49Z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