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  <w:bookmarkStart w:id="0" w:name="bookmark5"/>
      <w:bookmarkStart w:id="1" w:name="bookmark4"/>
      <w:bookmarkStart w:id="2" w:name="bookmark3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pStyle w:val="10"/>
        <w:wordWrap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pStyle w:val="1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遂教研【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】第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theme="minorBidi"/>
          <w:color w:val="FF0000"/>
          <w:sz w:val="32"/>
          <w:szCs w:val="32"/>
        </w:rPr>
        <w:pict>
          <v:line id="直线 5" o:spid="_x0000_s2050" o:spt="20" style="position:absolute;left:0pt;margin-left:-9pt;margin-top:7.8pt;height:0pt;width:468pt;z-index:251660288;mso-width-relative:page;mso-height-relative:page;" stroked="t" coordsize="21600,21600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28cY1gAAAAkBAAAPAAAAAAAAAAEAIAAAACIAAABk&#10;cnMvZG93bnJldi54bWxQSwECFAAUAAAACACHTuJAlfdmbs8BAACOAwAADgAAAAAAAAABACAAAAAl&#10;AQAAZHJzL2Uyb0RvYy54bWxQSwUGAAAAAAYABgBZAQAAZ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bookmarkEnd w:id="0"/>
    <w:bookmarkEnd w:id="1"/>
    <w:bookmarkEnd w:id="2"/>
    <w:p>
      <w:pPr>
        <w:snapToGrid w:val="0"/>
        <w:spacing w:line="360" w:lineRule="auto"/>
        <w:ind w:firstLine="301" w:firstLineChars="100"/>
        <w:rPr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关于开展遂昌县幼儿园第</w:t>
      </w:r>
      <w:r>
        <w:rPr>
          <w:rFonts w:hint="eastAsia" w:ascii="黑体" w:hAnsi="黑体" w:eastAsia="黑体" w:cs="宋体"/>
          <w:b/>
          <w:color w:val="000000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次课程改革专题研讨活动的通知</w:t>
      </w:r>
    </w:p>
    <w:p>
      <w:pPr>
        <w:snapToGrid w:val="0"/>
        <w:spacing w:line="360" w:lineRule="auto"/>
        <w:ind w:firstLine="360" w:firstLineChars="200"/>
        <w:rPr>
          <w:rFonts w:hint="eastAsia"/>
          <w:sz w:val="18"/>
          <w:szCs w:val="18"/>
        </w:rPr>
      </w:pP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为深入贯彻《浙江省教育厅关于全面推进幼儿园课程改革的指导意见》文件精神，进一步全面推进和深化我县幼儿园课程实施，提升幼儿园保教质量，促进学前教育优质均衡内涵发展，</w:t>
      </w:r>
      <w:r>
        <w:rPr>
          <w:rFonts w:hint="eastAsia" w:ascii="宋体" w:hAnsi="宋体" w:cs="宋体"/>
          <w:color w:val="333333"/>
          <w:sz w:val="28"/>
          <w:szCs w:val="28"/>
        </w:rPr>
        <w:t>经研究，决定开展“基于资源开发运用，构建</w:t>
      </w:r>
      <w:r>
        <w:rPr>
          <w:rFonts w:hint="eastAsia" w:ascii="宋体" w:hAnsi="宋体" w:cs="宋体"/>
          <w:color w:val="333333"/>
          <w:sz w:val="28"/>
          <w:szCs w:val="28"/>
          <w:lang w:val="en-US" w:eastAsia="zh-CN"/>
        </w:rPr>
        <w:t>行走自然课程</w:t>
      </w:r>
      <w:r>
        <w:rPr>
          <w:rFonts w:hint="eastAsia" w:ascii="宋体" w:hAnsi="宋体" w:cs="宋体"/>
          <w:color w:val="000000"/>
          <w:sz w:val="28"/>
          <w:szCs w:val="28"/>
        </w:rPr>
        <w:t>——遂昌县幼儿园第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color w:val="000000"/>
          <w:sz w:val="28"/>
          <w:szCs w:val="28"/>
        </w:rPr>
        <w:t>次课程改革专题研讨活动”</w:t>
      </w:r>
      <w:r>
        <w:rPr>
          <w:rFonts w:hint="eastAsia" w:ascii="宋体" w:hAnsi="宋体" w:cs="宋体"/>
          <w:color w:val="333333"/>
          <w:sz w:val="28"/>
          <w:szCs w:val="28"/>
        </w:rPr>
        <w:t>。</w:t>
      </w:r>
    </w:p>
    <w:p>
      <w:pPr>
        <w:snapToGrid w:val="0"/>
        <w:spacing w:line="360" w:lineRule="auto"/>
        <w:rPr>
          <w:rFonts w:hint="default" w:ascii="宋体" w:cs="宋体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一、活动时间：202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17日</w:t>
      </w:r>
    </w:p>
    <w:p>
      <w:pPr>
        <w:numPr>
          <w:ilvl w:val="0"/>
          <w:numId w:val="0"/>
        </w:num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二、活动地点：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遂昌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县新路湾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幼儿园</w:t>
      </w:r>
    </w:p>
    <w:p>
      <w:pPr>
        <w:numPr>
          <w:ilvl w:val="0"/>
          <w:numId w:val="0"/>
        </w:numPr>
        <w:autoSpaceDE w:val="0"/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活动安排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4"/>
        <w:tblpPr w:leftFromText="180" w:rightFromText="180" w:vertAnchor="text" w:horzAnchor="margin" w:tblpY="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93"/>
        <w:gridCol w:w="525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时  间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午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8:10-8:30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8:30-9:20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参观幼儿园整体环境及晨间活动观摩</w:t>
            </w:r>
          </w:p>
        </w:tc>
        <w:tc>
          <w:tcPr>
            <w:tcW w:w="141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9：30—10：00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户外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大班艺术活动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《醉美油菜花》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执教者：吴依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最美金花村基地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10：00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—10: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参观最美金花村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0—1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default" w:ascii="宋体" w:hAnsi="宋体" w:cs="宋体"/>
                <w:sz w:val="24"/>
                <w:szCs w:val="24"/>
              </w:rPr>
              <w:t>00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田园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田园小镇、诗画新湾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范瑞斌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未来乡村教育发展中心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11：</w:t>
            </w: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—12：00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课程故事分享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叶诗颖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雷洁 《风吹稻香》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中班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潘敏慧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潜映颖 《我和油菜花的故事》 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12：00—13：00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141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蕉川幼儿园</w:t>
            </w:r>
          </w:p>
        </w:tc>
      </w:tr>
    </w:tbl>
    <w:tbl>
      <w:tblPr>
        <w:tblStyle w:val="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93"/>
        <w:gridCol w:w="524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现代化设备体验活动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未来乡村教育发展中心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13：40—14：40</w:t>
            </w:r>
          </w:p>
        </w:tc>
        <w:tc>
          <w:tcPr>
            <w:tcW w:w="5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课程故事分享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：</w:t>
            </w:r>
          </w:p>
          <w:p>
            <w:pPr>
              <w:spacing w:line="40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阙晓宇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杨恩梅《你好 油菜花》 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蕉川班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华芳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罗芳 《山里娃的秋》</w:t>
            </w:r>
          </w:p>
        </w:tc>
        <w:tc>
          <w:tcPr>
            <w:tcW w:w="14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参观蕉川未来乡村，体验农耕文化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蕉川未来乡村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0—16: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5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val="en-US" w:eastAsia="zh-CN"/>
              </w:rPr>
              <w:t>行走的自然课程——基于儿童发展视角下幼儿园课程资源开发与园本化实施</w:t>
            </w:r>
          </w:p>
          <w:p>
            <w:pPr>
              <w:spacing w:line="400" w:lineRule="exact"/>
              <w:ind w:firstLine="1440" w:firstLineChars="6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主讲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：周灵艳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未来乡村教育发展中心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四、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参加人员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：幼儿园业务园长、骨干教师。</w:t>
      </w:r>
    </w:p>
    <w:tbl>
      <w:tblPr>
        <w:tblStyle w:val="4"/>
        <w:tblW w:w="851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3402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乡镇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</w:t>
            </w:r>
          </w:p>
        </w:tc>
        <w:tc>
          <w:tcPr>
            <w:tcW w:w="34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600" w:firstLineChars="25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示范幼儿园教育集团</w:t>
            </w:r>
          </w:p>
        </w:tc>
        <w:tc>
          <w:tcPr>
            <w:tcW w:w="39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遂昌县梅溪幼儿园集团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妙高幼儿园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茗月幼儿园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育才幼儿园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凯恩路幼儿园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贝茵幼儿园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龙潭七彩童话幼儿园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锦绣城幼儿园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金岸中心园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云峰中心园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石练中心园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三仁中心园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大柘中心园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高坪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黄沙腰中心园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金竹中心园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湖山中心园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王村口中心园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北界中心园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应村中心园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宝宝乐幼儿园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柘岱口幼儿园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遂昌梦翔幼儿园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蔡源乡中心幼儿园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西畈中心园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遂昌上江幼儿园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5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计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pStyle w:val="11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 xml:space="preserve">其他事项： </w:t>
      </w:r>
    </w:p>
    <w:p>
      <w:pPr>
        <w:pStyle w:val="11"/>
        <w:widowControl w:val="0"/>
        <w:spacing w:line="360" w:lineRule="auto"/>
        <w:ind w:firstLine="0" w:firstLineChars="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请老师们往返车旅费回原单位报销，来回注意安全准时参加学习活动。</w:t>
      </w:r>
    </w:p>
    <w:p>
      <w:pPr>
        <w:adjustRightInd w:val="0"/>
        <w:snapToGrid w:val="0"/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</w:t>
      </w: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spacing w:line="520" w:lineRule="exact"/>
        <w:ind w:firstLine="5236" w:firstLineChars="17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遂昌县教育研究室</w:t>
      </w:r>
    </w:p>
    <w:p>
      <w:pPr>
        <w:tabs>
          <w:tab w:val="left" w:pos="7560"/>
        </w:tabs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二〇二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bookmarkStart w:id="3" w:name="_GoBack"/>
      <w:bookmarkEnd w:id="3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7560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560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_x0000_s2052" o:spid="_x0000_s2052" o:spt="20" style="position:absolute;left:0pt;margin-left:1.5pt;margin-top:36.2pt;height:0pt;width:445.3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宋体" w:hAnsi="宋体"/>
          <w:sz w:val="30"/>
          <w:szCs w:val="30"/>
        </w:rPr>
        <w:pict>
          <v:line id="_x0000_s2051" o:spid="_x0000_s2051" o:spt="20" style="position:absolute;left:0pt;margin-left:0pt;margin-top:0pt;height:0pt;width:444.6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30"/>
          <w:szCs w:val="30"/>
        </w:rPr>
        <w:t xml:space="preserve">遂昌县教育研究室   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30"/>
        </w:rPr>
        <w:t xml:space="preserve">   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日印发</w:t>
      </w:r>
    </w:p>
    <w:p>
      <w:pPr>
        <w:adjustRightInd w:val="0"/>
        <w:snapToGrid w:val="0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2969C5"/>
    <w:rsid w:val="000118A6"/>
    <w:rsid w:val="00030DB6"/>
    <w:rsid w:val="000323E6"/>
    <w:rsid w:val="00140FD4"/>
    <w:rsid w:val="002969C5"/>
    <w:rsid w:val="003B6077"/>
    <w:rsid w:val="00454B55"/>
    <w:rsid w:val="00650368"/>
    <w:rsid w:val="00656B10"/>
    <w:rsid w:val="0088143A"/>
    <w:rsid w:val="008C6B28"/>
    <w:rsid w:val="00911A01"/>
    <w:rsid w:val="00A70C59"/>
    <w:rsid w:val="00C441F6"/>
    <w:rsid w:val="00D40E77"/>
    <w:rsid w:val="00D64563"/>
    <w:rsid w:val="00D90B2D"/>
    <w:rsid w:val="00FB3F9B"/>
    <w:rsid w:val="01F2602E"/>
    <w:rsid w:val="022B0E5C"/>
    <w:rsid w:val="023A224A"/>
    <w:rsid w:val="0273635F"/>
    <w:rsid w:val="0350044F"/>
    <w:rsid w:val="039667A9"/>
    <w:rsid w:val="04695C6C"/>
    <w:rsid w:val="08907C6B"/>
    <w:rsid w:val="0926237D"/>
    <w:rsid w:val="099D2D20"/>
    <w:rsid w:val="0A7809B7"/>
    <w:rsid w:val="0C7E05FD"/>
    <w:rsid w:val="0CE006E6"/>
    <w:rsid w:val="0DA67021"/>
    <w:rsid w:val="0E697D84"/>
    <w:rsid w:val="0FC41FA8"/>
    <w:rsid w:val="100F634A"/>
    <w:rsid w:val="109B71AD"/>
    <w:rsid w:val="10F05E2B"/>
    <w:rsid w:val="1125116C"/>
    <w:rsid w:val="11286567"/>
    <w:rsid w:val="11D84431"/>
    <w:rsid w:val="12681311"/>
    <w:rsid w:val="1299771C"/>
    <w:rsid w:val="132D203D"/>
    <w:rsid w:val="15265E28"/>
    <w:rsid w:val="18F71640"/>
    <w:rsid w:val="19933F45"/>
    <w:rsid w:val="19E75211"/>
    <w:rsid w:val="1A620D3B"/>
    <w:rsid w:val="1B92020B"/>
    <w:rsid w:val="1C026332"/>
    <w:rsid w:val="1F576995"/>
    <w:rsid w:val="1F5F1CED"/>
    <w:rsid w:val="1F656E3A"/>
    <w:rsid w:val="1FCF6E73"/>
    <w:rsid w:val="20724B38"/>
    <w:rsid w:val="20C75D9C"/>
    <w:rsid w:val="21B31E7D"/>
    <w:rsid w:val="21E65C00"/>
    <w:rsid w:val="22405DEE"/>
    <w:rsid w:val="22600256"/>
    <w:rsid w:val="235C6C70"/>
    <w:rsid w:val="238E494F"/>
    <w:rsid w:val="24DE5462"/>
    <w:rsid w:val="26306192"/>
    <w:rsid w:val="277E5D35"/>
    <w:rsid w:val="277F117F"/>
    <w:rsid w:val="27B626C7"/>
    <w:rsid w:val="28043432"/>
    <w:rsid w:val="288C3AB4"/>
    <w:rsid w:val="289F315B"/>
    <w:rsid w:val="2BA5391C"/>
    <w:rsid w:val="2CE90E48"/>
    <w:rsid w:val="2F634EE2"/>
    <w:rsid w:val="304B41CA"/>
    <w:rsid w:val="313703D4"/>
    <w:rsid w:val="32BF5DE3"/>
    <w:rsid w:val="32EF4616"/>
    <w:rsid w:val="33F9A7C0"/>
    <w:rsid w:val="361433DA"/>
    <w:rsid w:val="36781EAF"/>
    <w:rsid w:val="36914A2B"/>
    <w:rsid w:val="3802548E"/>
    <w:rsid w:val="39B36A66"/>
    <w:rsid w:val="3B0A2646"/>
    <w:rsid w:val="3BA90120"/>
    <w:rsid w:val="3BDA29D0"/>
    <w:rsid w:val="3BFA097C"/>
    <w:rsid w:val="3C544530"/>
    <w:rsid w:val="3D9372DA"/>
    <w:rsid w:val="3E395C56"/>
    <w:rsid w:val="3E497999"/>
    <w:rsid w:val="3E7C1B1C"/>
    <w:rsid w:val="3E9C3F6D"/>
    <w:rsid w:val="3FFD4A9A"/>
    <w:rsid w:val="40224945"/>
    <w:rsid w:val="40E81882"/>
    <w:rsid w:val="42366486"/>
    <w:rsid w:val="457C3FFC"/>
    <w:rsid w:val="4A534079"/>
    <w:rsid w:val="4B7706ED"/>
    <w:rsid w:val="4D6063BA"/>
    <w:rsid w:val="4DB35F12"/>
    <w:rsid w:val="4DF94F37"/>
    <w:rsid w:val="4EEE3E93"/>
    <w:rsid w:val="51D941FE"/>
    <w:rsid w:val="524424F9"/>
    <w:rsid w:val="52950844"/>
    <w:rsid w:val="535457CB"/>
    <w:rsid w:val="54AD6A7C"/>
    <w:rsid w:val="554A7A90"/>
    <w:rsid w:val="55545149"/>
    <w:rsid w:val="56C45E6C"/>
    <w:rsid w:val="57141E81"/>
    <w:rsid w:val="579B705F"/>
    <w:rsid w:val="580A3E39"/>
    <w:rsid w:val="58CA7BFC"/>
    <w:rsid w:val="59861649"/>
    <w:rsid w:val="5A4B3BC7"/>
    <w:rsid w:val="5A971D60"/>
    <w:rsid w:val="5AB83A84"/>
    <w:rsid w:val="5B4F5679"/>
    <w:rsid w:val="5C206593"/>
    <w:rsid w:val="5F4E49B7"/>
    <w:rsid w:val="613D4CE3"/>
    <w:rsid w:val="620D0B5A"/>
    <w:rsid w:val="621243C2"/>
    <w:rsid w:val="636B5B38"/>
    <w:rsid w:val="64264B20"/>
    <w:rsid w:val="67142354"/>
    <w:rsid w:val="693B7D5A"/>
    <w:rsid w:val="694806C9"/>
    <w:rsid w:val="6CC60129"/>
    <w:rsid w:val="6D203E37"/>
    <w:rsid w:val="6D77157D"/>
    <w:rsid w:val="6DCE5641"/>
    <w:rsid w:val="6DDD78A2"/>
    <w:rsid w:val="6E1272D3"/>
    <w:rsid w:val="6EEE586F"/>
    <w:rsid w:val="6FBF4419"/>
    <w:rsid w:val="7055204A"/>
    <w:rsid w:val="71184E25"/>
    <w:rsid w:val="721E646B"/>
    <w:rsid w:val="733A72D5"/>
    <w:rsid w:val="736E6F7E"/>
    <w:rsid w:val="738B5D82"/>
    <w:rsid w:val="73C8358A"/>
    <w:rsid w:val="73D47729"/>
    <w:rsid w:val="74143FCA"/>
    <w:rsid w:val="748F1E77"/>
    <w:rsid w:val="74F55BA9"/>
    <w:rsid w:val="7535244A"/>
    <w:rsid w:val="787212BF"/>
    <w:rsid w:val="790A7749"/>
    <w:rsid w:val="7917CED3"/>
    <w:rsid w:val="79A951B4"/>
    <w:rsid w:val="79C20D7D"/>
    <w:rsid w:val="7A5BEC4F"/>
    <w:rsid w:val="7A6D7F90"/>
    <w:rsid w:val="7B3D3E06"/>
    <w:rsid w:val="7CA926F8"/>
    <w:rsid w:val="7CBF2DDF"/>
    <w:rsid w:val="7D0D15B6"/>
    <w:rsid w:val="7D7D5AFD"/>
    <w:rsid w:val="7DFD8FB2"/>
    <w:rsid w:val="7F315607"/>
    <w:rsid w:val="7F954211"/>
    <w:rsid w:val="7FEFFE24"/>
    <w:rsid w:val="830BFFC8"/>
    <w:rsid w:val="9FDB9C6D"/>
    <w:rsid w:val="B3698B8E"/>
    <w:rsid w:val="BF3F1168"/>
    <w:rsid w:val="D4BD6279"/>
    <w:rsid w:val="DEFF3294"/>
    <w:rsid w:val="DFAB8661"/>
    <w:rsid w:val="E3EF6182"/>
    <w:rsid w:val="EE9798B2"/>
    <w:rsid w:val="EEFFEEF3"/>
    <w:rsid w:val="F7AF6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List Paragraph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/>
      <w:kern w:val="0"/>
      <w:sz w:val="24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1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97</Words>
  <Characters>555</Characters>
  <Lines>4</Lines>
  <Paragraphs>1</Paragraphs>
  <TotalTime>1</TotalTime>
  <ScaleCrop>false</ScaleCrop>
  <LinksUpToDate>false</LinksUpToDate>
  <CharactersWithSpaces>651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2022-04-14T06:23:00Z</dcterms:created>
  <dc:creator>PC</dc:creator>
  <cp:lastModifiedBy>HD</cp:lastModifiedBy>
  <cp:lastPrinted>2022-05-01T02:48:00Z</cp:lastPrinted>
  <dcterms:modified xsi:type="dcterms:W3CDTF">2023-03-07T08:26:48Z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5794FF177B494AE98CFC1B1D5C987564</vt:lpwstr>
  </property>
</Properties>
</file>