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ordWrap w:val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eastAsia="zh-CN"/>
        </w:rPr>
        <w:t>第十一届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遂昌县青少年中华经典诵读活动报名表</w:t>
      </w:r>
    </w:p>
    <w:p>
      <w:pPr>
        <w:wordWrap w:val="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wordWrap w:val="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少工委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1479"/>
        <w:gridCol w:w="1669"/>
        <w:gridCol w:w="976"/>
        <w:gridCol w:w="1183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姓名/集体名称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所属学校</w:t>
            </w:r>
          </w:p>
        </w:tc>
        <w:tc>
          <w:tcPr>
            <w:tcW w:w="651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指导老师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手机号码</w:t>
            </w:r>
          </w:p>
        </w:tc>
        <w:tc>
          <w:tcPr>
            <w:tcW w:w="337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节目名称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申报组别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节目时长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人数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节目构思简介（含节目形式、音乐等）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节目需求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话筒类型及数量：</w:t>
            </w:r>
          </w:p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灯光具体要求：</w:t>
            </w:r>
          </w:p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道具数量、是否需要协助搬卸道具：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节目串词</w:t>
            </w:r>
          </w:p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（80字以内）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备    注</w:t>
            </w:r>
          </w:p>
        </w:tc>
        <w:tc>
          <w:tcPr>
            <w:tcW w:w="6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wordWrap w:val="0"/>
        <w:ind w:firstLine="480" w:firstLineChars="200"/>
        <w:jc w:val="left"/>
        <w:rPr>
          <w:rFonts w:ascii="仿宋_GB2312" w:hAnsi="仿宋_GB2312" w:eastAsia="仿宋_GB2312" w:cs="仿宋_GB2312"/>
          <w:sz w:val="24"/>
        </w:rPr>
      </w:pPr>
    </w:p>
    <w:p/>
    <w:p>
      <w:pPr>
        <w:spacing w:line="56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  <w:lang w:eastAsia="zh-CN"/>
        </w:rPr>
      </w:pPr>
    </w:p>
    <w:p>
      <w:pPr>
        <w:spacing w:line="520" w:lineRule="exact"/>
        <w:rPr>
          <w:rFonts w:hint="default" w:ascii="仿宋_GB2312" w:hAnsi="仿宋_GB2312" w:eastAsia="仿宋_GB2312" w:cs="微软雅黑"/>
          <w:sz w:val="30"/>
          <w:szCs w:val="30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C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2022-03-23T02:09:53Z</dcterms:created>
  <dc:creator>Administrator</dc:creator>
  <cp:lastModifiedBy>张红专</cp:lastModifiedBy>
  <dcterms:modified xsi:type="dcterms:W3CDTF">2022-03-23T02:10:26Z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