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atLeast"/>
        <w:ind w:firstLine="843" w:firstLineChars="100"/>
        <w:rPr>
          <w:rFonts w:ascii="微软雅黑" w:hAnsi="微软雅黑" w:eastAsia="微软雅黑"/>
          <w:color w:val="333333"/>
        </w:rPr>
      </w:pPr>
      <w:r>
        <w:rPr>
          <w:rStyle w:val="7"/>
          <w:rFonts w:hint="eastAsia"/>
          <w:color w:val="FF0000"/>
          <w:sz w:val="84"/>
          <w:szCs w:val="84"/>
        </w:rPr>
        <w:t>遂昌县教育研究室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ascii="微软雅黑" w:hAnsi="微软雅黑" w:eastAsia="微软雅黑"/>
          <w:color w:val="333333"/>
        </w:rPr>
      </w:pPr>
      <w:r>
        <w:rPr>
          <w:rFonts w:hint="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2940"/>
        <w:rPr>
          <w:rFonts w:ascii="微软雅黑" w:hAnsi="微软雅黑" w:eastAsia="微软雅黑"/>
          <w:color w:val="333333"/>
        </w:rPr>
      </w:pPr>
      <w:r>
        <w:rPr>
          <w:rFonts w:ascii="微软雅黑" w:hAnsi="微软雅黑" w:eastAsia="微软雅黑"/>
          <w:color w:val="333333"/>
        </w:rPr>
        <w:pict>
          <v:line id="直接连接符 1" o:spid="_x0000_s2050" o:spt="20" style="position:absolute;left:0pt;margin-left:-19.5pt;margin-top:25.35pt;height:0pt;width:432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/>
          <w:color w:val="333333"/>
          <w:sz w:val="29"/>
          <w:szCs w:val="29"/>
        </w:rPr>
        <w:t>遂教研</w:t>
      </w:r>
      <w:r>
        <w:rPr>
          <w:rFonts w:hint="eastAsia"/>
          <w:sz w:val="28"/>
          <w:szCs w:val="28"/>
        </w:rPr>
        <w:t>【20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color w:val="333333"/>
          <w:sz w:val="29"/>
          <w:szCs w:val="29"/>
        </w:rPr>
        <w:t>第18号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jc w:val="center"/>
        <w:rPr>
          <w:rFonts w:ascii="黑体" w:hAnsi="黑体" w:eastAsia="黑体"/>
          <w:color w:val="333333"/>
          <w:sz w:val="30"/>
          <w:szCs w:val="30"/>
        </w:rPr>
      </w:pPr>
      <w:r>
        <w:rPr>
          <w:rFonts w:hint="eastAsia" w:ascii="黑体" w:hAnsi="黑体" w:eastAsia="黑体"/>
          <w:color w:val="333333"/>
          <w:sz w:val="30"/>
          <w:szCs w:val="30"/>
        </w:rPr>
        <w:t>关于开展小学科学三—六年级新教材培训研讨</w:t>
      </w:r>
      <w:r>
        <w:rPr>
          <w:rFonts w:hint="eastAsia" w:ascii="黑体" w:hAnsi="黑体" w:eastAsia="黑体"/>
          <w:color w:val="333333"/>
          <w:sz w:val="30"/>
          <w:szCs w:val="30"/>
          <w:lang w:val="en-US" w:eastAsia="zh-CN"/>
        </w:rPr>
        <w:t>会</w:t>
      </w:r>
      <w:bookmarkStart w:id="0" w:name="_GoBack"/>
      <w:bookmarkEnd w:id="0"/>
      <w:r>
        <w:rPr>
          <w:rFonts w:hint="eastAsia" w:ascii="黑体" w:hAnsi="黑体" w:eastAsia="黑体"/>
          <w:color w:val="333333"/>
          <w:sz w:val="30"/>
          <w:szCs w:val="30"/>
        </w:rPr>
        <w:t>的通知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全县各小学：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根据</w:t>
      </w:r>
      <w:r>
        <w:rPr>
          <w:rFonts w:hint="eastAsia"/>
          <w:color w:val="333333"/>
          <w:sz w:val="28"/>
          <w:szCs w:val="28"/>
        </w:rPr>
        <w:t>上级部门</w:t>
      </w:r>
      <w:r>
        <w:rPr>
          <w:color w:val="333333"/>
          <w:sz w:val="28"/>
          <w:szCs w:val="28"/>
        </w:rPr>
        <w:t>相关文件要求，自2022年</w:t>
      </w:r>
      <w:r>
        <w:rPr>
          <w:rFonts w:hint="eastAsia"/>
          <w:color w:val="333333"/>
          <w:sz w:val="28"/>
          <w:szCs w:val="28"/>
        </w:rPr>
        <w:t>春</w:t>
      </w:r>
      <w:r>
        <w:rPr>
          <w:color w:val="333333"/>
          <w:sz w:val="28"/>
          <w:szCs w:val="28"/>
        </w:rPr>
        <w:t>季学期起，小学科学五</w:t>
      </w:r>
      <w:r>
        <w:rPr>
          <w:rFonts w:hint="eastAsia"/>
          <w:color w:val="333333"/>
          <w:sz w:val="28"/>
          <w:szCs w:val="28"/>
        </w:rPr>
        <w:t>、六</w:t>
      </w:r>
      <w:r>
        <w:rPr>
          <w:color w:val="333333"/>
          <w:sz w:val="28"/>
          <w:szCs w:val="28"/>
        </w:rPr>
        <w:t>年级将使用新教材。为做好教科版小学科学新教材的教师培训工作，</w:t>
      </w:r>
      <w:r>
        <w:rPr>
          <w:rFonts w:hint="eastAsia"/>
          <w:color w:val="333333"/>
          <w:sz w:val="28"/>
          <w:szCs w:val="28"/>
        </w:rPr>
        <w:t>将</w:t>
      </w:r>
      <w:r>
        <w:rPr>
          <w:color w:val="333333"/>
          <w:sz w:val="28"/>
          <w:szCs w:val="28"/>
        </w:rPr>
        <w:t>举办2022年</w:t>
      </w:r>
      <w:r>
        <w:rPr>
          <w:rFonts w:hint="eastAsia"/>
          <w:color w:val="333333"/>
          <w:sz w:val="28"/>
          <w:szCs w:val="28"/>
        </w:rPr>
        <w:t>遂昌县</w:t>
      </w:r>
      <w:r>
        <w:rPr>
          <w:color w:val="333333"/>
          <w:sz w:val="28"/>
          <w:szCs w:val="28"/>
        </w:rPr>
        <w:t>小学科学</w:t>
      </w:r>
      <w:r>
        <w:rPr>
          <w:rFonts w:hint="eastAsia"/>
          <w:color w:val="333333"/>
          <w:sz w:val="28"/>
          <w:szCs w:val="28"/>
        </w:rPr>
        <w:t>三—六</w:t>
      </w:r>
      <w:r>
        <w:rPr>
          <w:color w:val="333333"/>
          <w:sz w:val="28"/>
          <w:szCs w:val="28"/>
        </w:rPr>
        <w:t>新教材培训研讨会。现将会议具体事项通知如下</w:t>
      </w:r>
      <w:r>
        <w:rPr>
          <w:rFonts w:hint="eastAsia"/>
          <w:color w:val="333333"/>
          <w:sz w:val="28"/>
          <w:szCs w:val="28"/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346" w:lineRule="atLeas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一、六年级教材培训安排：</w:t>
      </w:r>
    </w:p>
    <w:p>
      <w:pPr>
        <w:pStyle w:val="4"/>
        <w:shd w:val="clear" w:color="auto" w:fill="FFFFFF"/>
        <w:spacing w:before="0" w:beforeAutospacing="0" w:after="0" w:afterAutospacing="0" w:line="346" w:lineRule="atLeast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时间：</w:t>
      </w:r>
      <w:r>
        <w:rPr>
          <w:bCs/>
          <w:sz w:val="28"/>
          <w:szCs w:val="28"/>
        </w:rPr>
        <w:t>2022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月11日一天，上午8:</w:t>
      </w:r>
      <w:r>
        <w:rPr>
          <w:bCs/>
          <w:sz w:val="28"/>
          <w:szCs w:val="28"/>
        </w:rPr>
        <w:t>30</w:t>
      </w:r>
      <w:r>
        <w:rPr>
          <w:rFonts w:hint="eastAsia"/>
          <w:bCs/>
          <w:sz w:val="28"/>
          <w:szCs w:val="28"/>
        </w:rPr>
        <w:t>前报到</w:t>
      </w:r>
    </w:p>
    <w:p>
      <w:pPr>
        <w:pStyle w:val="4"/>
        <w:shd w:val="clear" w:color="auto" w:fill="FFFFFF"/>
        <w:spacing w:before="0" w:beforeAutospacing="0" w:after="0" w:afterAutospacing="0" w:line="346" w:lineRule="atLeast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地点：</w:t>
      </w:r>
      <w:r>
        <w:rPr>
          <w:bCs/>
          <w:sz w:val="28"/>
          <w:szCs w:val="28"/>
        </w:rPr>
        <w:t>遂</w:t>
      </w:r>
      <w:r>
        <w:rPr>
          <w:rFonts w:hint="eastAsia"/>
          <w:bCs/>
          <w:sz w:val="28"/>
          <w:szCs w:val="28"/>
        </w:rPr>
        <w:t>昌育才小学（五</w:t>
      </w:r>
      <w:r>
        <w:rPr>
          <w:bCs/>
          <w:sz w:val="28"/>
          <w:szCs w:val="28"/>
        </w:rPr>
        <w:t>楼</w:t>
      </w:r>
      <w:r>
        <w:rPr>
          <w:rFonts w:hint="eastAsia"/>
          <w:bCs/>
          <w:sz w:val="28"/>
          <w:szCs w:val="28"/>
        </w:rPr>
        <w:t>会议</w:t>
      </w:r>
      <w:r>
        <w:rPr>
          <w:bCs/>
          <w:sz w:val="28"/>
          <w:szCs w:val="28"/>
        </w:rPr>
        <w:t>室</w:t>
      </w:r>
      <w:r>
        <w:rPr>
          <w:rFonts w:hint="eastAsia"/>
          <w:bCs/>
          <w:sz w:val="28"/>
          <w:szCs w:val="28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560" w:firstLineChars="200"/>
        <w:jc w:val="both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对象：任教六年级科学的专职和兼职教师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560" w:firstLineChars="200"/>
        <w:jc w:val="both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具体安排：</w:t>
      </w:r>
    </w:p>
    <w:tbl>
      <w:tblPr>
        <w:tblStyle w:val="5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612"/>
        <w:gridCol w:w="3230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 题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ind w:firstLine="360" w:firstLine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 间</w:t>
            </w:r>
          </w:p>
        </w:tc>
        <w:tc>
          <w:tcPr>
            <w:tcW w:w="323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活动内容</w:t>
            </w:r>
          </w:p>
        </w:tc>
        <w:tc>
          <w:tcPr>
            <w:tcW w:w="2732" w:type="dxa"/>
            <w:vAlign w:val="center"/>
          </w:tcPr>
          <w:p>
            <w:pPr>
              <w:spacing w:line="320" w:lineRule="exact"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引领教师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ind w:left="105" w:left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 到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前</w:t>
            </w:r>
          </w:p>
        </w:tc>
        <w:tc>
          <w:tcPr>
            <w:tcW w:w="323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会议报到</w:t>
            </w:r>
          </w:p>
        </w:tc>
        <w:tc>
          <w:tcPr>
            <w:tcW w:w="27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雷宏华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2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展示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－9: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23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六下《太阳系大家庭》 </w:t>
            </w:r>
          </w:p>
        </w:tc>
        <w:tc>
          <w:tcPr>
            <w:tcW w:w="27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潘海标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40</w:t>
            </w:r>
          </w:p>
        </w:tc>
        <w:tc>
          <w:tcPr>
            <w:tcW w:w="323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六下《八颗行星》</w:t>
            </w:r>
          </w:p>
        </w:tc>
        <w:tc>
          <w:tcPr>
            <w:tcW w:w="27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曾美娟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互动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评课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-11: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32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互动评课</w:t>
            </w:r>
          </w:p>
        </w:tc>
        <w:tc>
          <w:tcPr>
            <w:tcW w:w="273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中餐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32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分析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3:30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3230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第一单元《小小工程师》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第二单元《生物的多样性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第三单元《宇宙》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第四单元《物质的变化》</w:t>
            </w:r>
          </w:p>
        </w:tc>
        <w:tc>
          <w:tcPr>
            <w:tcW w:w="273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黄 健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李卫仙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巫继鸣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6:00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3230" w:type="dxa"/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布置近期工作</w:t>
            </w:r>
          </w:p>
        </w:tc>
        <w:tc>
          <w:tcPr>
            <w:tcW w:w="273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</w:tbl>
    <w:p>
      <w:pPr>
        <w:snapToGrid w:val="0"/>
        <w:spacing w:line="300" w:lineRule="auto"/>
        <w:ind w:left="2240" w:hanging="2240" w:hangingChars="800"/>
        <w:rPr>
          <w:rFonts w:ascii="宋体" w:hAnsi="宋体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346" w:lineRule="atLeas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二、五年级教材培训安排：</w:t>
      </w:r>
    </w:p>
    <w:p>
      <w:pPr>
        <w:pStyle w:val="4"/>
        <w:shd w:val="clear" w:color="auto" w:fill="FFFFFF"/>
        <w:spacing w:before="0" w:beforeAutospacing="0" w:after="0" w:afterAutospacing="0" w:line="346" w:lineRule="atLeast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时间：</w:t>
      </w:r>
      <w:r>
        <w:rPr>
          <w:bCs/>
          <w:sz w:val="28"/>
          <w:szCs w:val="28"/>
        </w:rPr>
        <w:t>2022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月1</w:t>
      </w: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日一天，上午8:</w:t>
      </w:r>
      <w:r>
        <w:rPr>
          <w:bCs/>
          <w:sz w:val="28"/>
          <w:szCs w:val="28"/>
        </w:rPr>
        <w:t>30</w:t>
      </w:r>
      <w:r>
        <w:rPr>
          <w:rFonts w:hint="eastAsia"/>
          <w:bCs/>
          <w:sz w:val="28"/>
          <w:szCs w:val="28"/>
        </w:rPr>
        <w:t>前报到</w:t>
      </w:r>
    </w:p>
    <w:p>
      <w:pPr>
        <w:pStyle w:val="4"/>
        <w:shd w:val="clear" w:color="auto" w:fill="FFFFFF"/>
        <w:spacing w:before="0" w:beforeAutospacing="0" w:after="0" w:afterAutospacing="0" w:line="346" w:lineRule="atLeast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地点：</w:t>
      </w:r>
      <w:r>
        <w:rPr>
          <w:bCs/>
          <w:sz w:val="28"/>
          <w:szCs w:val="28"/>
        </w:rPr>
        <w:t>遂昌县</w:t>
      </w:r>
      <w:r>
        <w:rPr>
          <w:rFonts w:hint="eastAsia"/>
          <w:bCs/>
          <w:sz w:val="28"/>
          <w:szCs w:val="28"/>
        </w:rPr>
        <w:t>梅溪小学（</w:t>
      </w:r>
      <w:r>
        <w:rPr>
          <w:bCs/>
          <w:sz w:val="28"/>
          <w:szCs w:val="28"/>
        </w:rPr>
        <w:t>一楼实验室</w:t>
      </w:r>
      <w:r>
        <w:rPr>
          <w:rFonts w:hint="eastAsia"/>
          <w:bCs/>
          <w:sz w:val="28"/>
          <w:szCs w:val="28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560" w:firstLineChars="200"/>
        <w:jc w:val="both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对象：任教五年级科学的专职和兼职教师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560" w:firstLineChars="200"/>
        <w:jc w:val="both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具体安排：</w:t>
      </w:r>
    </w:p>
    <w:tbl>
      <w:tblPr>
        <w:tblStyle w:val="5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612"/>
        <w:gridCol w:w="3230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 题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ind w:firstLine="360" w:firstLine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 间</w:t>
            </w:r>
          </w:p>
        </w:tc>
        <w:tc>
          <w:tcPr>
            <w:tcW w:w="323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活动内容</w:t>
            </w:r>
          </w:p>
        </w:tc>
        <w:tc>
          <w:tcPr>
            <w:tcW w:w="2732" w:type="dxa"/>
            <w:vAlign w:val="center"/>
          </w:tcPr>
          <w:p>
            <w:pPr>
              <w:spacing w:line="320" w:lineRule="exact"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引领教师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ind w:left="105" w:left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 到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前</w:t>
            </w:r>
          </w:p>
        </w:tc>
        <w:tc>
          <w:tcPr>
            <w:tcW w:w="323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会议报到</w:t>
            </w:r>
          </w:p>
        </w:tc>
        <w:tc>
          <w:tcPr>
            <w:tcW w:w="27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巫继鸣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2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展示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－9: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23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五下《当环境改变了》 </w:t>
            </w:r>
          </w:p>
        </w:tc>
        <w:tc>
          <w:tcPr>
            <w:tcW w:w="27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朱巧英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40</w:t>
            </w:r>
          </w:p>
        </w:tc>
        <w:tc>
          <w:tcPr>
            <w:tcW w:w="323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五下《食物链和食物网》</w:t>
            </w:r>
          </w:p>
        </w:tc>
        <w:tc>
          <w:tcPr>
            <w:tcW w:w="273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吴叶倩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互动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评课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-11: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32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互动评课</w:t>
            </w:r>
          </w:p>
        </w:tc>
        <w:tc>
          <w:tcPr>
            <w:tcW w:w="273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中餐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323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分析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3:30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3230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第一单元《生物与环境》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第二单元《船的研究》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第三单元《环境与我们》</w:t>
            </w:r>
          </w:p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第四单元《热》</w:t>
            </w:r>
          </w:p>
        </w:tc>
        <w:tc>
          <w:tcPr>
            <w:tcW w:w="273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朱巧英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潘海标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刘 莹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严含颖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</w:t>
            </w:r>
          </w:p>
        </w:tc>
        <w:tc>
          <w:tcPr>
            <w:tcW w:w="161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6:00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3230" w:type="dxa"/>
            <w:vAlign w:val="center"/>
          </w:tcPr>
          <w:p>
            <w:pPr>
              <w:spacing w:line="400" w:lineRule="exact"/>
              <w:ind w:firstLine="720" w:firstLineChars="30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布置近期工作</w:t>
            </w:r>
          </w:p>
        </w:tc>
        <w:tc>
          <w:tcPr>
            <w:tcW w:w="273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</w:tbl>
    <w:p>
      <w:pPr>
        <w:snapToGrid w:val="0"/>
        <w:spacing w:line="300" w:lineRule="auto"/>
        <w:ind w:left="2240" w:hanging="2240" w:hangingChars="800"/>
        <w:rPr>
          <w:rFonts w:ascii="宋体" w:hAnsi="宋体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346" w:lineRule="atLeas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三、三—四年级教材培训安排：</w:t>
      </w:r>
    </w:p>
    <w:p>
      <w:pPr>
        <w:pStyle w:val="4"/>
        <w:shd w:val="clear" w:color="auto" w:fill="FFFFFF"/>
        <w:spacing w:before="0" w:beforeAutospacing="0" w:after="0" w:afterAutospacing="0" w:line="346" w:lineRule="atLeast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时间：</w:t>
      </w:r>
      <w:r>
        <w:rPr>
          <w:bCs/>
          <w:sz w:val="28"/>
          <w:szCs w:val="28"/>
        </w:rPr>
        <w:t>2022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月1</w:t>
      </w:r>
      <w:r>
        <w:rPr>
          <w:bCs/>
          <w:sz w:val="28"/>
          <w:szCs w:val="28"/>
        </w:rPr>
        <w:t>8</w:t>
      </w:r>
      <w:r>
        <w:rPr>
          <w:rFonts w:hint="eastAsia"/>
          <w:bCs/>
          <w:sz w:val="28"/>
          <w:szCs w:val="28"/>
        </w:rPr>
        <w:t>日一天，上午8:</w:t>
      </w:r>
      <w:r>
        <w:rPr>
          <w:bCs/>
          <w:sz w:val="28"/>
          <w:szCs w:val="28"/>
        </w:rPr>
        <w:t>30</w:t>
      </w:r>
      <w:r>
        <w:rPr>
          <w:rFonts w:hint="eastAsia"/>
          <w:bCs/>
          <w:sz w:val="28"/>
          <w:szCs w:val="28"/>
        </w:rPr>
        <w:t>前报到</w:t>
      </w:r>
    </w:p>
    <w:p>
      <w:pPr>
        <w:pStyle w:val="4"/>
        <w:shd w:val="clear" w:color="auto" w:fill="FFFFFF"/>
        <w:spacing w:before="0" w:beforeAutospacing="0" w:after="0" w:afterAutospacing="0" w:line="346" w:lineRule="atLeast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地点：</w:t>
      </w:r>
      <w:r>
        <w:rPr>
          <w:bCs/>
          <w:sz w:val="28"/>
          <w:szCs w:val="28"/>
        </w:rPr>
        <w:t>遂昌县</w:t>
      </w:r>
      <w:r>
        <w:rPr>
          <w:rFonts w:hint="eastAsia"/>
          <w:bCs/>
          <w:sz w:val="28"/>
          <w:szCs w:val="28"/>
        </w:rPr>
        <w:t>妙高小学（</w:t>
      </w:r>
      <w:r>
        <w:rPr>
          <w:bCs/>
          <w:sz w:val="28"/>
          <w:szCs w:val="28"/>
        </w:rPr>
        <w:t>一楼</w:t>
      </w:r>
      <w:r>
        <w:rPr>
          <w:rFonts w:hint="eastAsia"/>
          <w:bCs/>
          <w:sz w:val="28"/>
          <w:szCs w:val="28"/>
        </w:rPr>
        <w:t>大会议</w:t>
      </w:r>
      <w:r>
        <w:rPr>
          <w:bCs/>
          <w:sz w:val="28"/>
          <w:szCs w:val="28"/>
        </w:rPr>
        <w:t>室</w:t>
      </w:r>
      <w:r>
        <w:rPr>
          <w:rFonts w:hint="eastAsia"/>
          <w:bCs/>
          <w:sz w:val="28"/>
          <w:szCs w:val="28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560" w:firstLineChars="200"/>
        <w:jc w:val="both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</w:rPr>
        <w:t>对象：任教三年级、四年级科学的专职和兼职教师</w:t>
      </w:r>
    </w:p>
    <w:p>
      <w:pPr>
        <w:snapToGrid w:val="0"/>
        <w:spacing w:line="300" w:lineRule="auto"/>
        <w:ind w:left="48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4.</w:t>
      </w:r>
      <w:r>
        <w:rPr>
          <w:rFonts w:hint="eastAsia" w:ascii="宋体" w:hAnsi="宋体"/>
          <w:bCs/>
          <w:sz w:val="28"/>
          <w:szCs w:val="28"/>
        </w:rPr>
        <w:t>具体安排：</w:t>
      </w:r>
    </w:p>
    <w:tbl>
      <w:tblPr>
        <w:tblStyle w:val="5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984"/>
        <w:gridCol w:w="354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 题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firstLine="360" w:firstLine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 间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活动内容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引领教师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ind w:left="105" w:leftChars="5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报 到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8: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前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会议报到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谢 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课堂教学展示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－9: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三下《地球的形状》 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刘  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教材分析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40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第一单元《物体的运动》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第二单元《动物的一生》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第三单元《太阳、地球和月球》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蓝建云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蓝春红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涂小雨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评课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-11: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互动评课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中餐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课堂教学展示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3:30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14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四下《观察土壤》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黄晓青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教材分析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4:10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40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第一单元《植物的生长变化》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第二单元《电路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》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第三单元《岩石与土壤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曾美娟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施晓露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黄晓青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评课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5:50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互动评课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工作布置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5:50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: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布置近期工作</w:t>
            </w: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蓝智俊</w:t>
            </w:r>
          </w:p>
        </w:tc>
      </w:tr>
    </w:tbl>
    <w:p>
      <w:pPr>
        <w:adjustRightInd w:val="0"/>
        <w:snapToGrid w:val="0"/>
        <w:spacing w:line="300" w:lineRule="auto"/>
        <w:ind w:left="1205" w:hanging="1205" w:hangingChars="800"/>
        <w:rPr>
          <w:rFonts w:hint="eastAsia"/>
          <w:b/>
          <w:sz w:val="15"/>
          <w:szCs w:val="15"/>
        </w:rPr>
      </w:pPr>
    </w:p>
    <w:p>
      <w:pPr>
        <w:adjustRightInd w:val="0"/>
        <w:snapToGrid w:val="0"/>
        <w:spacing w:line="300" w:lineRule="auto"/>
        <w:ind w:left="2249" w:hanging="2249" w:hanging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四、其它事项：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1.请各校督促各年级的任课教师按时到会，填写好《各校3-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年级小学科学教材培训参训人员名单》（钉钉群中在线编辑，兼课教师也要上报），各参训教师填写好《遂昌县2022年教研活动健康申报表》（会议时上交），并做好个人防疫工作。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每次培训将实行点名制度，对应到会却未到会的老师将通报给学校。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.与会教师车旅费回原单位报销，注意往返途中安全。</w:t>
      </w:r>
    </w:p>
    <w:p>
      <w:pPr>
        <w:adjustRightInd w:val="0"/>
        <w:snapToGrid w:val="0"/>
        <w:spacing w:line="300" w:lineRule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                                    </w:t>
      </w:r>
    </w:p>
    <w:p>
      <w:pPr>
        <w:adjustRightInd w:val="0"/>
        <w:snapToGrid w:val="0"/>
        <w:spacing w:line="300" w:lineRule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                                   遂昌县教育研究室</w:t>
      </w:r>
    </w:p>
    <w:p>
      <w:pPr>
        <w:adjustRightInd w:val="0"/>
        <w:snapToGrid w:val="0"/>
        <w:spacing w:line="300" w:lineRule="auto"/>
        <w:ind w:firstLine="420" w:firstLineChars="15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 xml:space="preserve">                            二○二二年三月七日</w:t>
      </w:r>
    </w:p>
    <w:p>
      <w:pPr>
        <w:widowControl/>
        <w:adjustRightInd w:val="0"/>
        <w:snapToGrid w:val="0"/>
        <w:spacing w:line="300" w:lineRule="auto"/>
        <w:ind w:firstLine="64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（此件公开发布）</w:t>
      </w:r>
    </w:p>
    <w:p>
      <w:pPr>
        <w:widowControl/>
        <w:adjustRightInd w:val="0"/>
        <w:snapToGrid w:val="0"/>
        <w:spacing w:line="300" w:lineRule="auto"/>
        <w:ind w:firstLine="64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b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pict>
          <v:line id="Line 4" o:spid="_x0000_s2052" o:spt="20" style="position:absolute;left:0pt;margin-left:-1.5pt;margin-top:28.7pt;height:0pt;width:445.3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B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" w:hAnsi="仿宋" w:eastAsia="仿宋"/>
          <w:color w:val="000000"/>
          <w:sz w:val="28"/>
          <w:szCs w:val="28"/>
        </w:rPr>
        <w:pict>
          <v:line id="Line 3" o:spid="_x0000_s2051" o:spt="20" style="position:absolute;left:0pt;margin-left:0pt;margin-top:0pt;height:0pt;width:444.6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gG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8lk+A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遂昌县教育研究室               </w:t>
      </w:r>
      <w:r>
        <w:rPr>
          <w:rFonts w:ascii="仿宋" w:hAnsi="仿宋" w:eastAsia="仿宋"/>
          <w:color w:val="000000"/>
          <w:sz w:val="28"/>
          <w:szCs w:val="28"/>
        </w:rPr>
        <w:t xml:space="preserve"> 20</w:t>
      </w:r>
      <w:r>
        <w:rPr>
          <w:rFonts w:hint="eastAsia" w:ascii="仿宋" w:hAnsi="仿宋" w:eastAsia="仿宋"/>
          <w:color w:val="000000"/>
          <w:sz w:val="28"/>
          <w:szCs w:val="28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2年3月7日印发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9286F7A"/>
    <w:rsid w:val="000378B3"/>
    <w:rsid w:val="0006639E"/>
    <w:rsid w:val="000C46B9"/>
    <w:rsid w:val="000E158C"/>
    <w:rsid w:val="00136F09"/>
    <w:rsid w:val="0014377B"/>
    <w:rsid w:val="001610E6"/>
    <w:rsid w:val="001703FE"/>
    <w:rsid w:val="001A4AF5"/>
    <w:rsid w:val="001C484C"/>
    <w:rsid w:val="001F3E8C"/>
    <w:rsid w:val="0027627E"/>
    <w:rsid w:val="002B6C22"/>
    <w:rsid w:val="002C03B6"/>
    <w:rsid w:val="002C5848"/>
    <w:rsid w:val="002D0D9E"/>
    <w:rsid w:val="002E0929"/>
    <w:rsid w:val="002E747D"/>
    <w:rsid w:val="00307D1E"/>
    <w:rsid w:val="003415C8"/>
    <w:rsid w:val="00377817"/>
    <w:rsid w:val="0039582C"/>
    <w:rsid w:val="00397C54"/>
    <w:rsid w:val="003C2283"/>
    <w:rsid w:val="003E0C7B"/>
    <w:rsid w:val="004011EB"/>
    <w:rsid w:val="0050120D"/>
    <w:rsid w:val="0050424F"/>
    <w:rsid w:val="00571AC1"/>
    <w:rsid w:val="005E522D"/>
    <w:rsid w:val="005F18DC"/>
    <w:rsid w:val="00607095"/>
    <w:rsid w:val="00621919"/>
    <w:rsid w:val="00624FAA"/>
    <w:rsid w:val="006B6A19"/>
    <w:rsid w:val="006E030F"/>
    <w:rsid w:val="00714640"/>
    <w:rsid w:val="00732B87"/>
    <w:rsid w:val="00763132"/>
    <w:rsid w:val="007B117B"/>
    <w:rsid w:val="0085693E"/>
    <w:rsid w:val="00891ED9"/>
    <w:rsid w:val="008B3CC4"/>
    <w:rsid w:val="008B680D"/>
    <w:rsid w:val="008C67C7"/>
    <w:rsid w:val="00907975"/>
    <w:rsid w:val="00952889"/>
    <w:rsid w:val="009C576A"/>
    <w:rsid w:val="00A22529"/>
    <w:rsid w:val="00AA2B03"/>
    <w:rsid w:val="00AC73BA"/>
    <w:rsid w:val="00AD69DD"/>
    <w:rsid w:val="00AE2898"/>
    <w:rsid w:val="00B16E63"/>
    <w:rsid w:val="00B426F0"/>
    <w:rsid w:val="00B97475"/>
    <w:rsid w:val="00BD03FD"/>
    <w:rsid w:val="00BF2AA7"/>
    <w:rsid w:val="00C91C2A"/>
    <w:rsid w:val="00CB3C1A"/>
    <w:rsid w:val="00CC6CD8"/>
    <w:rsid w:val="00D153DB"/>
    <w:rsid w:val="00D372CC"/>
    <w:rsid w:val="00DB0AEA"/>
    <w:rsid w:val="00DD4507"/>
    <w:rsid w:val="00E511E3"/>
    <w:rsid w:val="00E762E0"/>
    <w:rsid w:val="00EA64E1"/>
    <w:rsid w:val="00EF7697"/>
    <w:rsid w:val="00F02456"/>
    <w:rsid w:val="00F061E3"/>
    <w:rsid w:val="00F1358A"/>
    <w:rsid w:val="00F4438C"/>
    <w:rsid w:val="00F61684"/>
    <w:rsid w:val="0D560EF4"/>
    <w:rsid w:val="0DF6340F"/>
    <w:rsid w:val="13C81F4D"/>
    <w:rsid w:val="177F7C86"/>
    <w:rsid w:val="17DB3F5F"/>
    <w:rsid w:val="197B7A4F"/>
    <w:rsid w:val="236B7BE8"/>
    <w:rsid w:val="25A30B30"/>
    <w:rsid w:val="2DF25C14"/>
    <w:rsid w:val="2E740E78"/>
    <w:rsid w:val="2EAC4370"/>
    <w:rsid w:val="374C0B20"/>
    <w:rsid w:val="38087A85"/>
    <w:rsid w:val="3C3A3FFE"/>
    <w:rsid w:val="52C237E6"/>
    <w:rsid w:val="62D46C90"/>
    <w:rsid w:val="62E073D4"/>
    <w:rsid w:val="755779D7"/>
    <w:rsid w:val="79286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245</Words>
  <Characters>1398</Characters>
  <Lines>11</Lines>
  <Paragraphs>3</Paragraphs>
  <TotalTime>89</TotalTime>
  <ScaleCrop>false</ScaleCrop>
  <LinksUpToDate>false</LinksUpToDate>
  <CharactersWithSpaces>1640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2020-05-23T14:37:00Z</dcterms:created>
  <dc:creator>翁志岳</dc:creator>
  <cp:lastModifiedBy>hd</cp:lastModifiedBy>
  <dcterms:modified xsi:type="dcterms:W3CDTF">2022-03-07T07:29:16Z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