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学校</w:t>
      </w:r>
      <w:r>
        <w:rPr>
          <w:rFonts w:hint="eastAsia"/>
          <w:b/>
          <w:bCs/>
          <w:sz w:val="32"/>
          <w:szCs w:val="32"/>
        </w:rPr>
        <w:t>征集范围</w:t>
      </w:r>
    </w:p>
    <w:bookmarkEnd w:id="0"/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建校以来，在教育、教学、科研、管理、党建、领导视察、校际交流、社会服务、校容校貌等各项工作中形成的有价值的材料，包括文字资料</w:t>
      </w:r>
      <w:r>
        <w:rPr>
          <w:rFonts w:hint="eastAsia"/>
          <w:sz w:val="28"/>
          <w:szCs w:val="28"/>
          <w:highlight w:val="yellow"/>
          <w:lang w:eastAsia="zh-CN"/>
        </w:rPr>
        <w:t>（如果是内部刊物要有连续性）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校园设计建设</w:t>
      </w:r>
      <w:r>
        <w:rPr>
          <w:rFonts w:hint="eastAsia"/>
          <w:sz w:val="28"/>
          <w:szCs w:val="28"/>
        </w:rPr>
        <w:t>图纸、</w:t>
      </w:r>
      <w:r>
        <w:rPr>
          <w:rFonts w:hint="eastAsia"/>
          <w:sz w:val="28"/>
          <w:szCs w:val="28"/>
          <w:lang w:eastAsia="zh-CN"/>
        </w:rPr>
        <w:t>反映校园不同时期风貌的</w:t>
      </w:r>
      <w:r>
        <w:rPr>
          <w:rFonts w:hint="eastAsia"/>
          <w:sz w:val="28"/>
          <w:szCs w:val="28"/>
        </w:rPr>
        <w:t>照片、实物和音像材料等，具体包括如下几个方面：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1.上级领导、专家学者、知名人士、重要外宾等来校视察、参观、访问、讲演的资料、文稿、题词、照片、纪念品。曾受到国家、省市领导人接见的个人、集体合影照片、工作照片等。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2. 学校历任领导任命，知名教授聘任、工作、获奖的重要文档、论著、手稿、信函、证书及在校期间使用过的有代表性的实物。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3.学校各时期重大事件、活动中形成的资料、实物，收到的重要贺信、贺电、礼品等。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4.学校各个时期的出版物、印刷品，票证、纪念册、</w:t>
      </w:r>
      <w:r>
        <w:rPr>
          <w:rFonts w:hint="eastAsia"/>
          <w:sz w:val="28"/>
          <w:szCs w:val="28"/>
          <w:lang w:eastAsia="zh-CN"/>
        </w:rPr>
        <w:t>毕业证书、</w:t>
      </w:r>
      <w:r>
        <w:rPr>
          <w:rFonts w:hint="eastAsia"/>
          <w:sz w:val="28"/>
          <w:szCs w:val="28"/>
        </w:rPr>
        <w:t>纪念章、</w:t>
      </w:r>
      <w:r>
        <w:rPr>
          <w:rFonts w:hint="eastAsia"/>
          <w:sz w:val="28"/>
          <w:szCs w:val="28"/>
          <w:lang w:eastAsia="zh-CN"/>
        </w:rPr>
        <w:t>校徽、</w:t>
      </w:r>
      <w:r>
        <w:rPr>
          <w:rFonts w:hint="eastAsia"/>
          <w:sz w:val="28"/>
          <w:szCs w:val="28"/>
        </w:rPr>
        <w:t>徽标、印章等。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5.学校早期形成的有史料价值的教案、教材、试卷、教具模型、成绩单、学生证、借书证、录取通知书、毕业证、毕业派遣证等。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6.反映学校历史变迁、昔日风貌的老照片、匾额、校牌等。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7.反映师生工作、学习和生活的具有时代特征的资料、实物。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8.学校集体或个人获得的省级以上各类表彰、奖励资料、实物。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  <w:lang w:eastAsia="zh-CN"/>
        </w:rPr>
        <w:t>在国内外有一定影响力的</w:t>
      </w:r>
      <w:r>
        <w:rPr>
          <w:rFonts w:hint="eastAsia"/>
          <w:sz w:val="28"/>
          <w:szCs w:val="28"/>
        </w:rPr>
        <w:t>知名校友的</w:t>
      </w:r>
      <w:r>
        <w:rPr>
          <w:rFonts w:hint="eastAsia"/>
          <w:sz w:val="28"/>
          <w:szCs w:val="28"/>
          <w:lang w:eastAsia="zh-CN"/>
        </w:rPr>
        <w:t>照片、</w:t>
      </w:r>
      <w:r>
        <w:rPr>
          <w:rFonts w:hint="eastAsia"/>
          <w:sz w:val="28"/>
          <w:szCs w:val="28"/>
        </w:rPr>
        <w:t>个人自传、媒体报道、相关资料和实物。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.其他具有较大史料价值的资料和实物。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B3098"/>
    <w:rsid w:val="04DF7062"/>
    <w:rsid w:val="18F24BA5"/>
    <w:rsid w:val="679B2E98"/>
    <w:rsid w:val="726B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2021-04-26T04:02:00Z</dcterms:created>
  <dc:creator>Administrator</dc:creator>
  <cp:lastModifiedBy>Brainwashed</cp:lastModifiedBy>
  <dcterms:modified xsi:type="dcterms:W3CDTF">2021-05-06T13:02:12Z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01E92612037E4EB9833DC57EC0490C66</vt:lpwstr>
  </property>
</Properties>
</file>