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44" w:rsidRDefault="000C29F7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bookmarkStart w:id="0" w:name="bookmark4"/>
      <w:bookmarkStart w:id="1" w:name="bookmark5"/>
      <w:bookmarkStart w:id="2" w:name="bookmark3"/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C91F44" w:rsidRDefault="000C29F7">
      <w:pPr>
        <w:snapToGrid w:val="0"/>
        <w:spacing w:line="920" w:lineRule="exact"/>
        <w:jc w:val="center"/>
        <w:rPr>
          <w:sz w:val="28"/>
        </w:rPr>
      </w:pPr>
      <w:r>
        <w:rPr>
          <w:rFonts w:hint="eastAsia"/>
          <w:sz w:val="28"/>
        </w:rPr>
        <w:t>遂教研</w:t>
      </w:r>
      <w:r>
        <w:rPr>
          <w:rFonts w:hint="eastAsia"/>
          <w:sz w:val="28"/>
        </w:rPr>
        <w:t xml:space="preserve"> [202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]</w:t>
      </w:r>
      <w:r>
        <w:rPr>
          <w:rFonts w:hint="eastAsia"/>
          <w:sz w:val="28"/>
        </w:rPr>
        <w:t>第</w:t>
      </w:r>
      <w:r w:rsidR="00FD3CDB">
        <w:rPr>
          <w:rFonts w:hint="eastAsia"/>
          <w:sz w:val="28"/>
        </w:rPr>
        <w:t>31</w:t>
      </w:r>
      <w:r>
        <w:rPr>
          <w:rFonts w:hint="eastAsia"/>
          <w:sz w:val="28"/>
        </w:rPr>
        <w:t>号</w:t>
      </w:r>
    </w:p>
    <w:p w:rsidR="00C91F44" w:rsidRDefault="00C91F44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C91F44">
        <w:rPr>
          <w:rFonts w:ascii="黑体" w:eastAsia="黑体" w:hAnsi="黑体"/>
          <w:color w:val="FF0000"/>
          <w:sz w:val="32"/>
          <w:szCs w:val="32"/>
        </w:rPr>
        <w:pict>
          <v:line id="直线 5" o:spid="_x0000_s1026" style="position:absolute;left:0;text-align:left;z-index:251661312" from="-9pt,7.8pt" to="459pt,7.8pt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 strokecolor="red" strokeweight="1.5pt"/>
        </w:pict>
      </w:r>
    </w:p>
    <w:p w:rsidR="00C91F44" w:rsidRDefault="000C29F7">
      <w:pPr>
        <w:spacing w:line="600" w:lineRule="exact"/>
        <w:jc w:val="center"/>
        <w:rPr>
          <w:rFonts w:ascii="黑体" w:eastAsia="黑体"/>
          <w:sz w:val="32"/>
          <w:szCs w:val="32"/>
        </w:rPr>
      </w:pPr>
      <w:bookmarkStart w:id="3" w:name="_GoBack"/>
      <w:bookmarkEnd w:id="0"/>
      <w:bookmarkEnd w:id="1"/>
      <w:bookmarkEnd w:id="2"/>
      <w:r>
        <w:rPr>
          <w:rFonts w:ascii="黑体" w:eastAsia="黑体" w:hint="eastAsia"/>
          <w:sz w:val="32"/>
          <w:szCs w:val="32"/>
        </w:rPr>
        <w:t>关于开展</w:t>
      </w:r>
      <w:r>
        <w:rPr>
          <w:rFonts w:ascii="黑体" w:eastAsia="黑体" w:hint="eastAsia"/>
          <w:sz w:val="32"/>
          <w:szCs w:val="32"/>
        </w:rPr>
        <w:t>2021</w:t>
      </w:r>
      <w:r>
        <w:rPr>
          <w:rFonts w:ascii="黑体" w:eastAsia="黑体" w:hint="eastAsia"/>
          <w:sz w:val="32"/>
          <w:szCs w:val="32"/>
        </w:rPr>
        <w:t>年小学数学</w:t>
      </w:r>
      <w:r>
        <w:rPr>
          <w:rFonts w:ascii="黑体" w:eastAsia="黑体" w:hint="eastAsia"/>
          <w:sz w:val="32"/>
          <w:szCs w:val="32"/>
        </w:rPr>
        <w:t>五</w:t>
      </w:r>
      <w:r>
        <w:rPr>
          <w:rFonts w:ascii="黑体" w:eastAsia="黑体" w:hint="eastAsia"/>
          <w:sz w:val="32"/>
          <w:szCs w:val="32"/>
        </w:rPr>
        <w:t>年级专项命题评比的通知</w:t>
      </w:r>
      <w:bookmarkEnd w:id="3"/>
    </w:p>
    <w:p w:rsidR="00C91F44" w:rsidRDefault="00C91F44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b/>
          <w:bCs/>
          <w:color w:val="212121"/>
          <w:kern w:val="0"/>
          <w:sz w:val="28"/>
          <w:szCs w:val="28"/>
        </w:rPr>
      </w:pPr>
    </w:p>
    <w:p w:rsidR="00C91F44" w:rsidRDefault="000C29F7">
      <w:pPr>
        <w:widowControl/>
        <w:shd w:val="clear" w:color="auto" w:fill="FFFFFF"/>
        <w:snapToGrid w:val="0"/>
        <w:spacing w:line="300" w:lineRule="auto"/>
        <w:jc w:val="left"/>
        <w:rPr>
          <w:rFonts w:ascii="宋体" w:eastAsia="宋体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30"/>
          <w:szCs w:val="30"/>
        </w:rPr>
        <w:t>全县各小学：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为了进一步开展小学数学教学评价的研究，引领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丽水市中小学生绿谷系列人文科技素养展示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复习工作，引导我县小学数学教学朝着</w:t>
      </w:r>
      <w:proofErr w:type="gramStart"/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符合课标理念</w:t>
      </w:r>
      <w:proofErr w:type="gramEnd"/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和要求的方向发展，促进数学教师的专业成长，提高教学质量。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经研究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决定进行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21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年小学数学五年级专项命题评比活动，现将有关事项通知如下：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/>
          <w:color w:val="212121"/>
          <w:kern w:val="0"/>
          <w:sz w:val="30"/>
          <w:szCs w:val="30"/>
        </w:rPr>
        <w:t>一、参加对象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全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县各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小学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五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年级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数学教师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。（鼓励其他年级有意愿的数学教师参加）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二</w:t>
      </w:r>
      <w:r>
        <w:rPr>
          <w:rFonts w:ascii="黑体" w:eastAsia="黑体" w:hAnsi="黑体" w:cs="宋体"/>
          <w:color w:val="212121"/>
          <w:kern w:val="0"/>
          <w:sz w:val="30"/>
          <w:szCs w:val="30"/>
        </w:rPr>
        <w:t>、命题的原则与要求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．依据课标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、基于教材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。命题必须依据新课程标准的要求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，体现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现实性、应用性、实践性、整合性。坚持试题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所考察知识点源自现行教材所及范围，以本册教材为主，也可适当涉及之前所学内容，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不出偏题、怪题。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．难易适度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、高于教材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。命题必须符合难易适度的原则，试题应避免过难或过分容易，应难度适中，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全卷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难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度系数尽量控制在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0.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－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0.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之间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3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．梯度适当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、灵活创新。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试题应有适当的梯度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合理确定不同难易程度试题在试卷中的比例。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本次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试题的结构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类型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分为基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础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（难度低）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、发展题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（难度中）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拓展题及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综合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题（难度较高）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三类。它们的比例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约为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4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5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。</w:t>
      </w:r>
      <w:proofErr w:type="gramStart"/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倡导题组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形式</w:t>
      </w:r>
      <w:proofErr w:type="gramEnd"/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，梯次增加难度呈现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lastRenderedPageBreak/>
        <w:t>4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．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试题结构与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题量要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求。试题结构分为：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大致为：一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选择题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道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分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填空题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道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分，三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计算题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6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道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18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分，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四、图形与操作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道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分，五、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解决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综合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问题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－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道共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40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分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，（</w:t>
      </w: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其中至少有两</w:t>
      </w:r>
      <w:proofErr w:type="gramStart"/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题为题组形式</w:t>
      </w:r>
      <w:proofErr w:type="gramEnd"/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呈现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全卷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总分为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100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分，时间为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分钟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完成答题。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五大题总题量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控制在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30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小题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左右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A4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纸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上下、左右页边距各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厘米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完成排版。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三</w:t>
      </w:r>
      <w:r>
        <w:rPr>
          <w:rFonts w:ascii="黑体" w:eastAsia="黑体" w:hAnsi="黑体" w:cs="宋体"/>
          <w:color w:val="212121"/>
          <w:kern w:val="0"/>
          <w:sz w:val="30"/>
          <w:szCs w:val="30"/>
        </w:rPr>
        <w:t>、</w:t>
      </w: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各校数量要求如下表：</w:t>
      </w:r>
    </w:p>
    <w:tbl>
      <w:tblPr>
        <w:tblStyle w:val="a6"/>
        <w:tblpPr w:leftFromText="180" w:rightFromText="180" w:vertAnchor="text" w:horzAnchor="page" w:tblpX="1777" w:tblpY="197"/>
        <w:tblW w:w="8255" w:type="dxa"/>
        <w:tblLook w:val="04A0"/>
      </w:tblPr>
      <w:tblGrid>
        <w:gridCol w:w="1610"/>
        <w:gridCol w:w="1215"/>
        <w:gridCol w:w="1290"/>
        <w:gridCol w:w="1395"/>
        <w:gridCol w:w="1320"/>
        <w:gridCol w:w="1425"/>
      </w:tblGrid>
      <w:tr w:rsidR="00C91F44">
        <w:tc>
          <w:tcPr>
            <w:tcW w:w="1610" w:type="dxa"/>
            <w:vAlign w:val="center"/>
          </w:tcPr>
          <w:p w:rsidR="00C91F44" w:rsidRDefault="000C29F7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21212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12121"/>
                <w:kern w:val="0"/>
                <w:szCs w:val="21"/>
              </w:rPr>
              <w:t>命题学校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21212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12121"/>
                <w:kern w:val="0"/>
                <w:szCs w:val="21"/>
              </w:rPr>
              <w:t>命题数量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21212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12121"/>
                <w:kern w:val="0"/>
                <w:szCs w:val="21"/>
              </w:rPr>
              <w:t>命题学校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21212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12121"/>
                <w:kern w:val="0"/>
                <w:szCs w:val="21"/>
              </w:rPr>
              <w:t>命题数量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21212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12121"/>
                <w:kern w:val="0"/>
                <w:szCs w:val="21"/>
              </w:rPr>
              <w:t>命题学校</w:t>
            </w:r>
          </w:p>
        </w:tc>
        <w:tc>
          <w:tcPr>
            <w:tcW w:w="1425" w:type="dxa"/>
            <w:vAlign w:val="center"/>
          </w:tcPr>
          <w:p w:rsidR="00C91F44" w:rsidRDefault="000C29F7">
            <w:pPr>
              <w:widowControl/>
              <w:snapToGrid w:val="0"/>
              <w:spacing w:line="300" w:lineRule="auto"/>
              <w:jc w:val="center"/>
              <w:rPr>
                <w:rFonts w:asciiTheme="minorEastAsia" w:hAnsiTheme="minorEastAsia" w:cs="宋体"/>
                <w:color w:val="21212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212121"/>
                <w:kern w:val="0"/>
                <w:szCs w:val="21"/>
              </w:rPr>
              <w:t>命题数量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育才小学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王村口小学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黄沙</w:t>
            </w:r>
            <w:proofErr w:type="gramStart"/>
            <w:r>
              <w:rPr>
                <w:rFonts w:hint="eastAsia"/>
                <w:szCs w:val="21"/>
              </w:rPr>
              <w:t>腰</w:t>
            </w:r>
            <w:r>
              <w:rPr>
                <w:rFonts w:hint="eastAsia"/>
                <w:szCs w:val="21"/>
              </w:rPr>
              <w:t>小学</w:t>
            </w:r>
            <w:proofErr w:type="gramEnd"/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校区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北界小学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柘</w:t>
            </w:r>
            <w:r>
              <w:rPr>
                <w:rFonts w:hint="eastAsia"/>
                <w:szCs w:val="21"/>
              </w:rPr>
              <w:t>岱口</w:t>
            </w:r>
            <w:proofErr w:type="gramEnd"/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后江校区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金竹小学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蔡源</w:t>
            </w: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梅溪小学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湖山小学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古楼</w:t>
            </w: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妙</w:t>
            </w:r>
            <w:proofErr w:type="gramStart"/>
            <w:r>
              <w:rPr>
                <w:rFonts w:hint="eastAsia"/>
                <w:szCs w:val="21"/>
              </w:rPr>
              <w:t>高小学</w:t>
            </w:r>
            <w:proofErr w:type="gramEnd"/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新路湾小学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梭溪</w:t>
            </w:r>
            <w:r>
              <w:rPr>
                <w:rFonts w:hint="eastAsia"/>
                <w:szCs w:val="21"/>
              </w:rPr>
              <w:t>小学</w:t>
            </w:r>
            <w:proofErr w:type="gramEnd"/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云峰小学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应村小学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马头</w:t>
            </w: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</w:t>
            </w:r>
            <w:proofErr w:type="gramStart"/>
            <w:r>
              <w:rPr>
                <w:rFonts w:hint="eastAsia"/>
                <w:szCs w:val="21"/>
              </w:rPr>
              <w:t>岸小学</w:t>
            </w:r>
            <w:proofErr w:type="gramEnd"/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高坪小学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安口</w:t>
            </w: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proofErr w:type="gramStart"/>
            <w:r>
              <w:rPr>
                <w:rFonts w:hint="eastAsia"/>
                <w:szCs w:val="21"/>
              </w:rPr>
              <w:t>柘</w:t>
            </w:r>
            <w:proofErr w:type="gramEnd"/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三仁小学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C91F4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91F44" w:rsidRDefault="00C91F4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</w:t>
            </w:r>
            <w:proofErr w:type="gramStart"/>
            <w:r>
              <w:rPr>
                <w:rFonts w:hint="eastAsia"/>
                <w:szCs w:val="21"/>
              </w:rPr>
              <w:t>练小学</w:t>
            </w:r>
            <w:proofErr w:type="gramEnd"/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9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西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畈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小学</w:t>
            </w: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20" w:type="dxa"/>
            <w:vAlign w:val="center"/>
          </w:tcPr>
          <w:p w:rsidR="00C91F44" w:rsidRDefault="00C91F4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91F44" w:rsidRDefault="00C91F4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91F44">
        <w:tc>
          <w:tcPr>
            <w:tcW w:w="1610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121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290" w:type="dxa"/>
            <w:vAlign w:val="center"/>
          </w:tcPr>
          <w:p w:rsidR="00C91F44" w:rsidRDefault="00C91F4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320" w:type="dxa"/>
            <w:vAlign w:val="center"/>
          </w:tcPr>
          <w:p w:rsidR="00C91F44" w:rsidRDefault="00C91F4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C91F44" w:rsidRDefault="000C29F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 w:rsidR="00C91F44">
        <w:tc>
          <w:tcPr>
            <w:tcW w:w="8255" w:type="dxa"/>
            <w:gridSpan w:val="6"/>
            <w:vAlign w:val="center"/>
          </w:tcPr>
          <w:p w:rsidR="00C91F44" w:rsidRDefault="000C29F7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注：表中所列数量为底数，各校可在此基础上只增不减。</w:t>
            </w:r>
          </w:p>
        </w:tc>
      </w:tr>
    </w:tbl>
    <w:p w:rsidR="00C91F44" w:rsidRDefault="00C91F44">
      <w:pPr>
        <w:spacing w:line="360" w:lineRule="auto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四</w:t>
      </w:r>
      <w:r>
        <w:rPr>
          <w:rFonts w:ascii="黑体" w:eastAsia="黑体" w:hAnsi="黑体" w:cs="宋体"/>
          <w:color w:val="212121"/>
          <w:kern w:val="0"/>
          <w:sz w:val="30"/>
          <w:szCs w:val="30"/>
        </w:rPr>
        <w:t>、卷面要求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．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卷面排版要整洁美观，留足答题的间距；大题目上要注明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“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本大题几分，每小题几分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”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等字样。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页面为：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A4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纸，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页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-6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页。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．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文本格式要统一，试卷正文全部为宋体小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四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号；试卷标题为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黑体小二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号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：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“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遂昌县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20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年小学数学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五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年级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专项训练</w:t>
      </w:r>
      <w:r>
        <w:rPr>
          <w:rFonts w:ascii="黑体" w:eastAsia="黑体" w:hAnsi="黑体" w:cs="黑体" w:hint="eastAsia"/>
          <w:color w:val="212121"/>
          <w:kern w:val="0"/>
          <w:sz w:val="30"/>
          <w:szCs w:val="30"/>
        </w:rPr>
        <w:t>试卷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下面楷体小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四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号注明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“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（试卷共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×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页，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试卷满分：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100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分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考试时间：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0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分钟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”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等字样。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每一道大题标题为黑体小四号字体。每小题均需注明本题考点与题目来源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3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．试卷上有图片的，要保证清晰。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lastRenderedPageBreak/>
        <w:t>4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．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在试卷标题下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注明命题人姓名、所在学校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，命题人最多可写两人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（黑体小四号）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。</w:t>
      </w: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 w:rsidRPr="00C91F44">
        <w:rPr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9" type="#_x0000_t202" style="position:absolute;left:0;text-align:left;margin-left:2.35pt;margin-top:13.65pt;width:467.25pt;height:159.5pt;z-index:251662336" o:gfxdata="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/yA89gAAAAIAQAADwAAAAAAAAAB&#10;ACAAAAAiAAAAZHJzL2Rvd25yZXYueG1sUEsBAhQAFAAAAAgAh07iQIeDE4wQAgAAGgQAAA4AAAAA&#10;AAAAAQAgAAAAJwEAAGRycy9lMm9Eb2MueG1sUEsFBgAAAAAGAAYAWQEAAKkFAAAAAA==&#10;">
            <v:textbox>
              <w:txbxContent>
                <w:p w:rsidR="00C91F44" w:rsidRDefault="000C29F7">
                  <w:pPr>
                    <w:ind w:firstLineChars="200" w:firstLine="720"/>
                    <w:rPr>
                      <w:rFonts w:ascii="黑体" w:eastAsia="黑体" w:hAnsi="黑体" w:cs="黑体"/>
                      <w:color w:val="212121"/>
                      <w:kern w:val="0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遂昌县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20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2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1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年小学数学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五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年级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专项训练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试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题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卷</w:t>
                  </w:r>
                </w:p>
                <w:p w:rsidR="00C91F44" w:rsidRDefault="000C29F7">
                  <w:pPr>
                    <w:ind w:firstLineChars="500" w:firstLine="1200"/>
                    <w:rPr>
                      <w:rFonts w:ascii="楷体" w:eastAsia="楷体" w:hAnsi="楷体" w:cs="楷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（试卷共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6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页，满分：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100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分，考试时间：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8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0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分钟</w:t>
                  </w: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）</w:t>
                  </w:r>
                </w:p>
                <w:p w:rsidR="00C91F44" w:rsidRDefault="00C91F44">
                  <w:pPr>
                    <w:ind w:firstLineChars="500" w:firstLine="1200"/>
                    <w:rPr>
                      <w:rFonts w:ascii="楷体" w:eastAsia="楷体" w:hAnsi="楷体" w:cs="楷体"/>
                      <w:color w:val="212121"/>
                      <w:kern w:val="0"/>
                      <w:sz w:val="24"/>
                      <w:szCs w:val="24"/>
                    </w:rPr>
                  </w:pPr>
                </w:p>
                <w:p w:rsidR="00C91F44" w:rsidRDefault="000C29F7">
                  <w:pPr>
                    <w:ind w:firstLineChars="700" w:firstLine="1680"/>
                    <w:rPr>
                      <w:rFonts w:ascii="黑体" w:eastAsia="黑体" w:hAnsi="黑体" w:cs="黑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命题人：遂昌县龙洋小学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张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三</w:t>
                  </w:r>
                </w:p>
                <w:p w:rsidR="00C91F44" w:rsidRDefault="00C91F44">
                  <w:pPr>
                    <w:ind w:firstLineChars="700" w:firstLine="1680"/>
                    <w:rPr>
                      <w:rFonts w:ascii="黑体" w:eastAsia="黑体" w:hAnsi="黑体" w:cs="黑体"/>
                      <w:color w:val="212121"/>
                      <w:kern w:val="0"/>
                      <w:sz w:val="24"/>
                      <w:szCs w:val="24"/>
                    </w:rPr>
                  </w:pPr>
                </w:p>
                <w:p w:rsidR="00C91F44" w:rsidRDefault="000C29F7">
                  <w:pPr>
                    <w:numPr>
                      <w:ilvl w:val="0"/>
                      <w:numId w:val="1"/>
                    </w:numPr>
                    <w:rPr>
                      <w:rFonts w:ascii="黑体" w:eastAsia="黑体" w:hAnsi="黑体" w:cs="黑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选择题。（每小题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分，共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10</w:t>
                  </w: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分。）</w:t>
                  </w:r>
                </w:p>
                <w:p w:rsidR="00C91F44" w:rsidRDefault="000C29F7">
                  <w:pPr>
                    <w:rPr>
                      <w:rFonts w:ascii="黑体" w:eastAsia="黑体" w:hAnsi="黑体" w:cs="黑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 xml:space="preserve"> 1.</w:t>
                  </w: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……</w:t>
                  </w:r>
                </w:p>
              </w:txbxContent>
            </v:textbox>
          </v:shape>
        </w:pict>
      </w: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C91F44" w:rsidRDefault="00C91F44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C91F44" w:rsidRDefault="000C29F7" w:rsidP="00FD3CDB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五</w:t>
      </w:r>
      <w:r>
        <w:rPr>
          <w:rFonts w:ascii="黑体" w:eastAsia="黑体" w:hAnsi="黑体" w:cs="宋体"/>
          <w:color w:val="212121"/>
          <w:kern w:val="0"/>
          <w:sz w:val="30"/>
          <w:szCs w:val="30"/>
        </w:rPr>
        <w:t>、交</w:t>
      </w: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稿</w:t>
      </w:r>
      <w:r>
        <w:rPr>
          <w:rFonts w:ascii="黑体" w:eastAsia="黑体" w:hAnsi="黑体" w:cs="宋体"/>
          <w:color w:val="212121"/>
          <w:kern w:val="0"/>
          <w:sz w:val="30"/>
          <w:szCs w:val="30"/>
        </w:rPr>
        <w:t>方式与时间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.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月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20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日前出好样卷并上交。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FF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.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上交材料共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份：</w:t>
      </w: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）参评卷（</w:t>
      </w: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）参考答案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.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上交方式：在校级评比的基础上，</w:t>
      </w:r>
      <w:proofErr w:type="gramStart"/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择先向</w:t>
      </w:r>
      <w:proofErr w:type="gramEnd"/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教研室推荐参加评比，各校教导处（或教研组）将参评材料统一打包，标题命名为：“学校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+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年级”，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电子稿发至邮箱</w:t>
      </w:r>
      <w:hyperlink r:id="rId8" w:history="1">
        <w:r>
          <w:rPr>
            <w:rStyle w:val="a8"/>
            <w:rFonts w:ascii="仿宋_GB2312" w:eastAsia="仿宋_GB2312" w:hAnsi="宋体" w:cs="宋体" w:hint="eastAsia"/>
            <w:kern w:val="0"/>
            <w:sz w:val="30"/>
            <w:szCs w:val="30"/>
          </w:rPr>
          <w:t>87400352</w:t>
        </w:r>
        <w:r>
          <w:rPr>
            <w:rStyle w:val="a8"/>
            <w:rFonts w:ascii="仿宋_GB2312" w:eastAsia="仿宋_GB2312" w:hAnsi="宋体" w:cs="宋体"/>
            <w:kern w:val="0"/>
            <w:sz w:val="30"/>
            <w:szCs w:val="30"/>
          </w:rPr>
          <w:t>@</w:t>
        </w:r>
        <w:r>
          <w:rPr>
            <w:rStyle w:val="a8"/>
            <w:rFonts w:ascii="仿宋_GB2312" w:eastAsia="仿宋_GB2312" w:hAnsi="宋体" w:cs="宋体" w:hint="eastAsia"/>
            <w:kern w:val="0"/>
            <w:sz w:val="30"/>
            <w:szCs w:val="30"/>
          </w:rPr>
          <w:t>qq.</w:t>
        </w:r>
        <w:r>
          <w:rPr>
            <w:rStyle w:val="a8"/>
            <w:rFonts w:ascii="仿宋_GB2312" w:eastAsia="仿宋_GB2312" w:hAnsi="宋体" w:cs="宋体"/>
            <w:kern w:val="0"/>
            <w:sz w:val="30"/>
            <w:szCs w:val="30"/>
          </w:rPr>
          <w:t>com</w:t>
        </w:r>
      </w:hyperlink>
      <w:r>
        <w:rPr>
          <w:rFonts w:ascii="黑体" w:eastAsia="黑体" w:hAnsi="黑体" w:cs="宋体"/>
          <w:color w:val="212121"/>
          <w:kern w:val="0"/>
          <w:sz w:val="30"/>
          <w:szCs w:val="30"/>
        </w:rPr>
        <w:t xml:space="preserve"> 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六</w:t>
      </w:r>
      <w:r>
        <w:rPr>
          <w:rFonts w:ascii="黑体" w:eastAsia="黑体" w:hAnsi="黑体" w:cs="宋体"/>
          <w:color w:val="212121"/>
          <w:kern w:val="0"/>
          <w:sz w:val="30"/>
          <w:szCs w:val="30"/>
        </w:rPr>
        <w:t>、评奖</w:t>
      </w:r>
    </w:p>
    <w:p w:rsidR="00C91F44" w:rsidRDefault="000C29F7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县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教研室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在校级评比的基础上，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将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依据所命制试卷的规范性、科学性，试题的新颖性、实用性以及与期末抽测试卷的相似度，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组织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学科专家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进行评选，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按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3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评出一二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等奖各若干名，发荣誉证书。</w:t>
      </w:r>
    </w:p>
    <w:p w:rsidR="00C91F44" w:rsidRDefault="00C91F44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212121"/>
          <w:kern w:val="0"/>
          <w:sz w:val="24"/>
          <w:szCs w:val="24"/>
        </w:rPr>
      </w:pPr>
    </w:p>
    <w:p w:rsidR="00C91F44" w:rsidRDefault="000C29F7" w:rsidP="00FD3CDB">
      <w:pPr>
        <w:spacing w:line="520" w:lineRule="exact"/>
        <w:ind w:firstLineChars="1500" w:firstLine="4620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遂昌县教育研</w:t>
      </w:r>
      <w:r>
        <w:rPr>
          <w:rFonts w:ascii="仿宋" w:eastAsia="仿宋" w:hAnsi="仿宋" w:hint="eastAsia"/>
          <w:spacing w:val="-6"/>
          <w:sz w:val="32"/>
          <w:szCs w:val="32"/>
        </w:rPr>
        <w:t>究</w:t>
      </w:r>
      <w:r>
        <w:rPr>
          <w:rFonts w:ascii="仿宋" w:eastAsia="仿宋" w:hAnsi="仿宋" w:hint="eastAsia"/>
          <w:spacing w:val="-6"/>
          <w:sz w:val="32"/>
          <w:szCs w:val="32"/>
        </w:rPr>
        <w:t>室</w:t>
      </w:r>
    </w:p>
    <w:p w:rsidR="00C91F44" w:rsidRDefault="000C29F7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二〇二一年四月二十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91F44" w:rsidRDefault="00C91F4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91F44" w:rsidRDefault="000C29F7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C91F44" w:rsidRDefault="00C91F44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C91F44" w:rsidRDefault="00C91F44">
      <w:pPr>
        <w:snapToGrid w:val="0"/>
        <w:spacing w:line="560" w:lineRule="atLeas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pict>
          <v:line id="直线 4" o:spid="_x0000_s1028" style="position:absolute;left:0;text-align:left;z-index:251660288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B0J29gAAAAIAQAADwAAAAAAAAABACAAAAAiAAAA&#10;ZHJzL2Rvd25yZXYueG1sUEsBAhQAFAAAAAgAh07iQOV6WdvOAQAAjgMAAA4AAAAAAAAAAQAgAAAA&#10;JwEAAGRycy9lMm9Eb2MueG1sUEsFBgAAAAAGAAYAWQEAAGcFAAAAAA==&#10;" strokeweight="1pt"/>
        </w:pict>
      </w:r>
      <w:r>
        <w:rPr>
          <w:rFonts w:ascii="仿宋" w:eastAsia="仿宋" w:hAnsi="仿宋"/>
          <w:color w:val="000000"/>
          <w:sz w:val="32"/>
          <w:szCs w:val="32"/>
        </w:rPr>
        <w:pict>
          <v:line id="直线 3" o:spid="_x0000_s1027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sBtpXRAAAAAgEAAA8AAAAAAAAAAQAgAAAAIgAAAGRycy9kb3du&#10;cmV2LnhtbFBLAQIUABQAAAAIAIdO4kC1sxYtzQEAAI0DAAAOAAAAAAAAAAEAIAAAACABAABkcnMv&#10;ZTJvRG9jLnhtbFBLBQYAAAAABgAGAFkBAABfBQAAAAA=&#10;"/>
        </w:pic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遂昌县教育研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究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室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 xml:space="preserve">              </w:t>
      </w:r>
      <w:r w:rsidR="000C29F7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0C29F7">
        <w:rPr>
          <w:rFonts w:ascii="仿宋" w:eastAsia="仿宋" w:hAnsi="仿宋"/>
          <w:color w:val="000000"/>
          <w:sz w:val="32"/>
          <w:szCs w:val="32"/>
        </w:rPr>
        <w:t>年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0C29F7">
        <w:rPr>
          <w:rFonts w:ascii="仿宋" w:eastAsia="仿宋" w:hAnsi="仿宋"/>
          <w:color w:val="000000"/>
          <w:sz w:val="32"/>
          <w:szCs w:val="32"/>
        </w:rPr>
        <w:t>月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0C29F7">
        <w:rPr>
          <w:rFonts w:ascii="仿宋" w:eastAsia="仿宋" w:hAnsi="仿宋" w:hint="eastAsia"/>
          <w:color w:val="000000"/>
          <w:sz w:val="32"/>
          <w:szCs w:val="32"/>
        </w:rPr>
        <w:t>5</w:t>
      </w:r>
      <w:r w:rsidR="000C29F7">
        <w:rPr>
          <w:rFonts w:ascii="仿宋" w:eastAsia="仿宋" w:hAnsi="仿宋"/>
          <w:color w:val="000000"/>
          <w:sz w:val="32"/>
          <w:szCs w:val="32"/>
        </w:rPr>
        <w:t>日印发</w:t>
      </w:r>
    </w:p>
    <w:sectPr w:rsidR="00C91F44" w:rsidSect="00C91F44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9F7" w:rsidRPr="00AD6C2B" w:rsidRDefault="000C29F7" w:rsidP="00FD3CDB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0C29F7" w:rsidRPr="00AD6C2B" w:rsidRDefault="000C29F7" w:rsidP="00FD3CDB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9F7" w:rsidRPr="00AD6C2B" w:rsidRDefault="000C29F7" w:rsidP="00FD3CDB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0C29F7" w:rsidRPr="00AD6C2B" w:rsidRDefault="000C29F7" w:rsidP="00FD3CDB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2BC4E"/>
    <w:multiLevelType w:val="singleLevel"/>
    <w:tmpl w:val="2C62BC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AA5"/>
    <w:rsid w:val="000048F6"/>
    <w:rsid w:val="00032C4E"/>
    <w:rsid w:val="00064310"/>
    <w:rsid w:val="00067B12"/>
    <w:rsid w:val="000C29F7"/>
    <w:rsid w:val="000D11A8"/>
    <w:rsid w:val="001919BD"/>
    <w:rsid w:val="001950DA"/>
    <w:rsid w:val="001B70EA"/>
    <w:rsid w:val="001C0C1F"/>
    <w:rsid w:val="00263B46"/>
    <w:rsid w:val="0027127D"/>
    <w:rsid w:val="002C71DB"/>
    <w:rsid w:val="00310CEB"/>
    <w:rsid w:val="00313BB1"/>
    <w:rsid w:val="0033092C"/>
    <w:rsid w:val="00371576"/>
    <w:rsid w:val="00381A98"/>
    <w:rsid w:val="003A4E41"/>
    <w:rsid w:val="003B5FB0"/>
    <w:rsid w:val="003D0278"/>
    <w:rsid w:val="003E2F73"/>
    <w:rsid w:val="00415656"/>
    <w:rsid w:val="00444158"/>
    <w:rsid w:val="00454802"/>
    <w:rsid w:val="004658F4"/>
    <w:rsid w:val="00495C59"/>
    <w:rsid w:val="004E4BCD"/>
    <w:rsid w:val="004E5F1A"/>
    <w:rsid w:val="006167D7"/>
    <w:rsid w:val="00646C18"/>
    <w:rsid w:val="00654DAA"/>
    <w:rsid w:val="006A5612"/>
    <w:rsid w:val="006A6F75"/>
    <w:rsid w:val="006B0AE1"/>
    <w:rsid w:val="006B1DBB"/>
    <w:rsid w:val="006C1BC3"/>
    <w:rsid w:val="006D3872"/>
    <w:rsid w:val="007158AD"/>
    <w:rsid w:val="00731ED0"/>
    <w:rsid w:val="00744DC0"/>
    <w:rsid w:val="00755509"/>
    <w:rsid w:val="007C53D7"/>
    <w:rsid w:val="007D72C0"/>
    <w:rsid w:val="007E442F"/>
    <w:rsid w:val="007F26BF"/>
    <w:rsid w:val="00824BB8"/>
    <w:rsid w:val="00825D8D"/>
    <w:rsid w:val="00842421"/>
    <w:rsid w:val="00863E52"/>
    <w:rsid w:val="00877B9F"/>
    <w:rsid w:val="00886284"/>
    <w:rsid w:val="008B4AA5"/>
    <w:rsid w:val="008C2B87"/>
    <w:rsid w:val="008D0891"/>
    <w:rsid w:val="008D773E"/>
    <w:rsid w:val="008E3417"/>
    <w:rsid w:val="00907B48"/>
    <w:rsid w:val="009921BE"/>
    <w:rsid w:val="009F05B6"/>
    <w:rsid w:val="00A3285F"/>
    <w:rsid w:val="00A84DC1"/>
    <w:rsid w:val="00A86B45"/>
    <w:rsid w:val="00AA5474"/>
    <w:rsid w:val="00AC7C71"/>
    <w:rsid w:val="00AD7B08"/>
    <w:rsid w:val="00AF0408"/>
    <w:rsid w:val="00B12FCA"/>
    <w:rsid w:val="00B20C91"/>
    <w:rsid w:val="00B45ED8"/>
    <w:rsid w:val="00B47FCA"/>
    <w:rsid w:val="00B54BB7"/>
    <w:rsid w:val="00C30BE7"/>
    <w:rsid w:val="00C313DC"/>
    <w:rsid w:val="00C43E25"/>
    <w:rsid w:val="00C91F44"/>
    <w:rsid w:val="00CF1A79"/>
    <w:rsid w:val="00D10A09"/>
    <w:rsid w:val="00D12745"/>
    <w:rsid w:val="00D437E8"/>
    <w:rsid w:val="00DE683E"/>
    <w:rsid w:val="00DF2580"/>
    <w:rsid w:val="00E41AEA"/>
    <w:rsid w:val="00E647DA"/>
    <w:rsid w:val="00E867F7"/>
    <w:rsid w:val="00E9730A"/>
    <w:rsid w:val="00EA7FFC"/>
    <w:rsid w:val="00EB149F"/>
    <w:rsid w:val="00ED1B89"/>
    <w:rsid w:val="00EE0470"/>
    <w:rsid w:val="00F34A75"/>
    <w:rsid w:val="00F34DC6"/>
    <w:rsid w:val="00F51987"/>
    <w:rsid w:val="00F66AC5"/>
    <w:rsid w:val="00FB1C70"/>
    <w:rsid w:val="00FC1E01"/>
    <w:rsid w:val="00FD3CDB"/>
    <w:rsid w:val="00FE3409"/>
    <w:rsid w:val="044B14CC"/>
    <w:rsid w:val="131F7614"/>
    <w:rsid w:val="25C301B6"/>
    <w:rsid w:val="282C3074"/>
    <w:rsid w:val="2B094D20"/>
    <w:rsid w:val="2B5276AC"/>
    <w:rsid w:val="356F7324"/>
    <w:rsid w:val="477A2394"/>
    <w:rsid w:val="55964622"/>
    <w:rsid w:val="619F7AB2"/>
    <w:rsid w:val="6A0A133A"/>
    <w:rsid w:val="765A3D69"/>
    <w:rsid w:val="7DD46251"/>
    <w:rsid w:val="7EFB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91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91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C91F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C91F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91F44"/>
    <w:rPr>
      <w:b/>
      <w:bCs/>
    </w:rPr>
  </w:style>
  <w:style w:type="character" w:styleId="a8">
    <w:name w:val="Hyperlink"/>
    <w:basedOn w:val="a0"/>
    <w:uiPriority w:val="99"/>
    <w:unhideWhenUsed/>
    <w:rsid w:val="00C91F44"/>
    <w:rPr>
      <w:color w:val="0000FF"/>
      <w:u w:val="single"/>
    </w:rPr>
  </w:style>
  <w:style w:type="paragraph" w:customStyle="1" w:styleId="CharCharCharCharCharChar">
    <w:name w:val="Char Char 字元 字元 字元 Char Char Char Char"/>
    <w:basedOn w:val="a"/>
    <w:rsid w:val="00C91F44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C91F4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91F44"/>
    <w:rPr>
      <w:sz w:val="18"/>
      <w:szCs w:val="18"/>
    </w:rPr>
  </w:style>
  <w:style w:type="paragraph" w:styleId="a9">
    <w:name w:val="List Paragraph"/>
    <w:basedOn w:val="a"/>
    <w:uiPriority w:val="34"/>
    <w:qFormat/>
    <w:rsid w:val="00C91F4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7400352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HD</cp:lastModifiedBy>
  <cp:revision>16</cp:revision>
  <dcterms:created xsi:type="dcterms:W3CDTF">2017-04-11T08:20:00Z</dcterms:created>
  <dcterms:modified xsi:type="dcterms:W3CDTF">2021-04-25T06:58:00Z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