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72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2"/>
      </w:tblGrid>
      <w:tr w:rsidR="001420E1" w:rsidRPr="005E51C8" w:rsidTr="001420E1">
        <w:trPr>
          <w:trHeight w:val="772"/>
        </w:trPr>
        <w:tc>
          <w:tcPr>
            <w:tcW w:w="8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E51C8" w:rsidRPr="005E51C8" w:rsidRDefault="00693E1A" w:rsidP="005E51C8">
            <w:pPr>
              <w:widowControl/>
              <w:jc w:val="center"/>
              <w:textAlignment w:val="center"/>
              <w:rPr>
                <w:rFonts w:ascii="Times New Roman" w:eastAsia="方正小标宋简体" w:cs="Times New Roman"/>
                <w:sz w:val="32"/>
                <w:szCs w:val="36"/>
              </w:rPr>
            </w:pPr>
            <w:r>
              <w:rPr>
                <w:rFonts w:ascii="Times New Roman" w:eastAsia="方正小标宋简体" w:cs="Times New Roman" w:hint="eastAsia"/>
                <w:sz w:val="32"/>
                <w:szCs w:val="36"/>
              </w:rPr>
              <w:t>遂昌县</w:t>
            </w:r>
            <w:r>
              <w:rPr>
                <w:rFonts w:ascii="Times New Roman" w:eastAsia="方正小标宋简体" w:cs="Times New Roman"/>
                <w:sz w:val="32"/>
                <w:szCs w:val="36"/>
              </w:rPr>
              <w:t>中小学、幼儿园</w:t>
            </w:r>
            <w:r w:rsidR="001420E1" w:rsidRPr="005E51C8">
              <w:rPr>
                <w:rFonts w:ascii="Times New Roman" w:eastAsia="方正小标宋简体" w:cs="Times New Roman"/>
                <w:sz w:val="32"/>
                <w:szCs w:val="36"/>
              </w:rPr>
              <w:t>垃圾分类日常考核评分细则</w:t>
            </w:r>
          </w:p>
          <w:p w:rsidR="005E51C8" w:rsidRPr="005333FA" w:rsidRDefault="005E51C8" w:rsidP="005E51C8">
            <w:pPr>
              <w:widowControl/>
              <w:textAlignment w:val="center"/>
              <w:rPr>
                <w:rFonts w:ascii="Times New Roman" w:eastAsia="方正小标宋简体" w:cs="Times New Roman"/>
                <w:sz w:val="28"/>
                <w:szCs w:val="36"/>
              </w:rPr>
            </w:pPr>
            <w:r w:rsidRPr="005333FA">
              <w:rPr>
                <w:rFonts w:ascii="Times New Roman" w:eastAsia="方正小标宋简体" w:cs="Times New Roman" w:hint="eastAsia"/>
                <w:sz w:val="28"/>
                <w:szCs w:val="36"/>
              </w:rPr>
              <w:t>一</w:t>
            </w:r>
            <w:r w:rsidRPr="005333FA">
              <w:rPr>
                <w:rFonts w:ascii="Times New Roman" w:eastAsia="方正小标宋简体" w:cs="Times New Roman"/>
                <w:sz w:val="28"/>
                <w:szCs w:val="36"/>
              </w:rPr>
              <w:t>、设施管理</w:t>
            </w:r>
            <w:r w:rsidRPr="005333FA">
              <w:rPr>
                <w:rFonts w:ascii="Times New Roman" w:eastAsia="方正小标宋简体" w:cs="Times New Roman" w:hint="eastAsia"/>
                <w:sz w:val="28"/>
                <w:szCs w:val="36"/>
              </w:rPr>
              <w:t>（</w:t>
            </w:r>
            <w:r w:rsidRPr="005333FA">
              <w:rPr>
                <w:rFonts w:ascii="Times New Roman" w:eastAsia="方正小标宋简体" w:cs="Times New Roman" w:hint="eastAsia"/>
                <w:sz w:val="28"/>
                <w:szCs w:val="36"/>
              </w:rPr>
              <w:t>30</w:t>
            </w:r>
            <w:r w:rsidRPr="005333FA">
              <w:rPr>
                <w:rFonts w:ascii="Times New Roman" w:eastAsia="方正小标宋简体" w:cs="Times New Roman" w:hint="eastAsia"/>
                <w:sz w:val="28"/>
                <w:szCs w:val="36"/>
              </w:rPr>
              <w:t>分）</w:t>
            </w:r>
          </w:p>
          <w:p w:rsidR="005E51C8" w:rsidRDefault="005E51C8" w:rsidP="005E51C8">
            <w:pPr>
              <w:widowControl/>
              <w:textAlignment w:val="center"/>
              <w:rPr>
                <w:rFonts w:ascii="Times New Roman" w:eastAsia="方正小标宋简体" w:cs="Times New Roman"/>
                <w:sz w:val="24"/>
                <w:szCs w:val="36"/>
              </w:rPr>
            </w:pPr>
            <w:r>
              <w:rPr>
                <w:rFonts w:ascii="Times New Roman" w:eastAsia="方正小标宋简体" w:cs="Times New Roman" w:hint="eastAsia"/>
                <w:sz w:val="24"/>
                <w:szCs w:val="36"/>
              </w:rPr>
              <w:t>（一）宣传</w:t>
            </w:r>
            <w:r>
              <w:rPr>
                <w:rFonts w:ascii="Times New Roman" w:eastAsia="方正小标宋简体" w:cs="Times New Roman"/>
                <w:sz w:val="24"/>
                <w:szCs w:val="36"/>
              </w:rPr>
              <w:t>设施</w:t>
            </w:r>
          </w:p>
          <w:p w:rsidR="005E51C8" w:rsidRDefault="005E51C8" w:rsidP="005E51C8">
            <w:pPr>
              <w:widowControl/>
              <w:ind w:left="240" w:hangingChars="100" w:hanging="240"/>
              <w:textAlignment w:val="center"/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Times New Roman" w:hint="eastAsia"/>
                <w:sz w:val="24"/>
                <w:szCs w:val="36"/>
              </w:rPr>
              <w:t>1.</w:t>
            </w:r>
            <w:r w:rsidRPr="005E51C8">
              <w:rPr>
                <w:rFonts w:ascii="仿宋" w:eastAsia="仿宋" w:hAnsi="仿宋" w:cs="Times New Roman" w:hint="eastAsia"/>
                <w:sz w:val="24"/>
                <w:szCs w:val="36"/>
              </w:rPr>
              <w:t>每个</w:t>
            </w:r>
            <w:r>
              <w:rPr>
                <w:rFonts w:ascii="仿宋" w:eastAsia="仿宋" w:hAnsi="仿宋" w:cs="Times New Roman"/>
                <w:sz w:val="24"/>
                <w:szCs w:val="36"/>
              </w:rPr>
              <w:t>单位</w:t>
            </w:r>
            <w:r>
              <w:rPr>
                <w:rFonts w:ascii="仿宋" w:eastAsia="仿宋" w:hAnsi="仿宋" w:cs="Times New Roman" w:hint="eastAsia"/>
                <w:sz w:val="24"/>
                <w:szCs w:val="36"/>
              </w:rPr>
              <w:t>设置</w:t>
            </w:r>
            <w:r>
              <w:rPr>
                <w:rFonts w:ascii="仿宋" w:eastAsia="仿宋" w:hAnsi="仿宋" w:cs="Times New Roman"/>
                <w:sz w:val="24"/>
                <w:szCs w:val="36"/>
              </w:rPr>
              <w:t>宣传栏和</w:t>
            </w:r>
            <w:r w:rsidRPr="005E51C8">
              <w:rPr>
                <w:rFonts w:ascii="仿宋" w:eastAsia="仿宋" w:hAnsi="仿宋" w:cs="Times New Roman" w:hint="eastAsia"/>
                <w:sz w:val="24"/>
                <w:szCs w:val="36"/>
              </w:rPr>
              <w:t>三</w:t>
            </w:r>
            <w:r w:rsidRPr="005E51C8">
              <w:rPr>
                <w:rFonts w:ascii="仿宋" w:eastAsia="仿宋" w:hAnsi="仿宋" w:cs="Times New Roman"/>
                <w:sz w:val="24"/>
                <w:szCs w:val="36"/>
              </w:rPr>
              <w:t>处以上公益广告，醒目位置（</w:t>
            </w:r>
            <w:r w:rsidRPr="005E51C8">
              <w:rPr>
                <w:rFonts w:ascii="仿宋" w:eastAsia="仿宋" w:hAnsi="仿宋" w:cs="Times New Roman" w:hint="eastAsia"/>
                <w:sz w:val="24"/>
                <w:szCs w:val="36"/>
              </w:rPr>
              <w:t>主</w:t>
            </w:r>
            <w:r w:rsidRPr="005E51C8">
              <w:rPr>
                <w:rFonts w:ascii="仿宋" w:eastAsia="仿宋" w:hAnsi="仿宋" w:cs="Times New Roman"/>
                <w:sz w:val="24"/>
                <w:szCs w:val="36"/>
              </w:rPr>
              <w:t>出入口）</w:t>
            </w:r>
            <w:r w:rsidRPr="005E51C8">
              <w:rPr>
                <w:rFonts w:ascii="仿宋" w:eastAsia="仿宋" w:hAnsi="仿宋" w:cs="Times New Roman" w:hint="eastAsia"/>
                <w:sz w:val="24"/>
                <w:szCs w:val="36"/>
              </w:rPr>
              <w:t>要</w:t>
            </w:r>
            <w:r w:rsidRPr="005E51C8">
              <w:rPr>
                <w:rFonts w:ascii="仿宋" w:eastAsia="仿宋" w:hAnsi="仿宋" w:cs="Times New Roman"/>
                <w:sz w:val="24"/>
                <w:szCs w:val="36"/>
              </w:rPr>
              <w:t>设公益广告，公益广告不</w:t>
            </w:r>
            <w:r w:rsidRPr="005E51C8">
              <w:rPr>
                <w:rFonts w:ascii="仿宋" w:eastAsia="仿宋" w:hAnsi="仿宋" w:cs="Times New Roman" w:hint="eastAsia"/>
                <w:sz w:val="24"/>
                <w:szCs w:val="36"/>
              </w:rPr>
              <w:t>能</w:t>
            </w:r>
            <w:r w:rsidRPr="005E51C8">
              <w:rPr>
                <w:rFonts w:ascii="仿宋" w:eastAsia="仿宋" w:hAnsi="仿宋" w:cs="Times New Roman"/>
                <w:sz w:val="24"/>
                <w:szCs w:val="36"/>
              </w:rPr>
              <w:t>有误</w:t>
            </w:r>
            <w:r>
              <w:rPr>
                <w:rFonts w:ascii="仿宋" w:eastAsia="仿宋" w:hAnsi="仿宋" w:cs="Times New Roman" w:hint="eastAsia"/>
                <w:sz w:val="24"/>
                <w:szCs w:val="36"/>
              </w:rPr>
              <w:t>。</w:t>
            </w:r>
          </w:p>
          <w:p w:rsidR="005E51C8" w:rsidRDefault="005E51C8" w:rsidP="005E51C8">
            <w:pPr>
              <w:widowControl/>
              <w:ind w:left="240" w:hangingChars="100" w:hanging="240"/>
              <w:textAlignment w:val="center"/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2.</w:t>
            </w:r>
            <w:r>
              <w:rPr>
                <w:rFonts w:ascii="仿宋" w:eastAsia="仿宋" w:hAnsi="仿宋" w:cs="Times New Roman"/>
                <w:sz w:val="24"/>
                <w:szCs w:val="36"/>
              </w:rPr>
              <w:t>未</w:t>
            </w:r>
            <w:r>
              <w:rPr>
                <w:rFonts w:ascii="仿宋" w:eastAsia="仿宋" w:hAnsi="仿宋" w:cs="Times New Roman" w:hint="eastAsia"/>
                <w:sz w:val="24"/>
                <w:szCs w:val="36"/>
              </w:rPr>
              <w:t>按</w:t>
            </w:r>
            <w:r>
              <w:rPr>
                <w:rFonts w:ascii="仿宋" w:eastAsia="仿宋" w:hAnsi="仿宋" w:cs="Times New Roman"/>
                <w:sz w:val="24"/>
                <w:szCs w:val="36"/>
              </w:rPr>
              <w:t>要求</w:t>
            </w:r>
            <w:r w:rsidRPr="009F000D">
              <w:rPr>
                <w:rFonts w:ascii="Times New Roman" w:eastAsia="仿宋" w:hAnsi="仿宋" w:cs="Times New Roman"/>
                <w:sz w:val="24"/>
                <w:szCs w:val="24"/>
              </w:rPr>
              <w:t>设置宣传栏及公益广告扣</w:t>
            </w:r>
            <w:r w:rsidRPr="009F000D"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>1-7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分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，</w:t>
            </w:r>
            <w:r w:rsidRPr="009F000D">
              <w:rPr>
                <w:rFonts w:ascii="Times New Roman" w:eastAsia="仿宋" w:hAnsi="仿宋" w:cs="Times New Roman"/>
                <w:sz w:val="24"/>
                <w:szCs w:val="24"/>
              </w:rPr>
              <w:t>宣传栏破损、不整洁或内容有错误每处扣</w:t>
            </w:r>
            <w:r w:rsidRPr="009F000D"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>1-8</w:t>
            </w:r>
            <w:r w:rsidRPr="009F000D"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分。</w:t>
            </w:r>
          </w:p>
          <w:p w:rsidR="005E51C8" w:rsidRPr="005333FA" w:rsidRDefault="005E51C8" w:rsidP="005E51C8">
            <w:pPr>
              <w:widowControl/>
              <w:ind w:left="240" w:hangingChars="100" w:hanging="240"/>
              <w:textAlignment w:val="center"/>
              <w:rPr>
                <w:rFonts w:ascii="方正小标宋简体" w:eastAsia="方正小标宋简体" w:hAnsi="仿宋" w:cs="Times New Roman"/>
                <w:sz w:val="24"/>
                <w:szCs w:val="24"/>
                <w:lang w:val="en-US"/>
              </w:rPr>
            </w:pPr>
            <w:r w:rsidRPr="005333FA">
              <w:rPr>
                <w:rFonts w:ascii="方正小标宋简体" w:eastAsia="方正小标宋简体" w:hAnsi="仿宋" w:cs="Times New Roman" w:hint="eastAsia"/>
                <w:sz w:val="24"/>
                <w:szCs w:val="24"/>
                <w:lang w:val="en-US"/>
              </w:rPr>
              <w:t>（二）垃圾桶配置</w:t>
            </w:r>
          </w:p>
          <w:p w:rsidR="005E51C8" w:rsidRDefault="00CA49AE" w:rsidP="00A22180">
            <w:pPr>
              <w:widowControl/>
              <w:ind w:left="360" w:hangingChars="150" w:hanging="360"/>
              <w:textAlignment w:val="center"/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 xml:space="preserve">1. </w:t>
            </w:r>
            <w:r w:rsidR="005E51C8"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每个单位</w:t>
            </w:r>
            <w:r w:rsidR="005E51C8"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需配有</w:t>
            </w:r>
            <w:r w:rsidR="005E51C8"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至少</w:t>
            </w:r>
            <w:r w:rsidR="005E51C8"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一处</w:t>
            </w:r>
            <w:r w:rsidR="005E51C8"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有害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垃圾、易腐垃圾、其他垃圾和可回收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物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收集桶大桶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，</w:t>
            </w:r>
            <w:r w:rsidR="00F75D82"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标识需清晰明确</w:t>
            </w:r>
            <w:r w:rsidR="00F75D82"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；</w:t>
            </w:r>
          </w:p>
          <w:p w:rsidR="00CA49AE" w:rsidRDefault="00CA49AE" w:rsidP="00A22180">
            <w:pPr>
              <w:widowControl/>
              <w:ind w:left="120" w:hangingChars="50" w:hanging="120"/>
              <w:textAlignment w:val="center"/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教学楼</w:t>
            </w:r>
            <w:r w:rsidR="006B5702"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办公大楼</w:t>
            </w:r>
            <w:r w:rsidR="006B5702"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和师</w:t>
            </w:r>
            <w:r w:rsidR="006B5702"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生宿舍</w:t>
            </w:r>
            <w:r w:rsidR="006B5702"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楼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每层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需配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有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其他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垃圾桶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和可回收物收集处（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不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要求分类标识，其他垃圾桶内不能有易腐、有害垃圾）</w:t>
            </w:r>
            <w:r w:rsidR="00F75D82"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；</w:t>
            </w:r>
          </w:p>
          <w:p w:rsidR="00D252B5" w:rsidRDefault="00D252B5" w:rsidP="005E51C8">
            <w:pPr>
              <w:widowControl/>
              <w:textAlignment w:val="center"/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3.</w:t>
            </w:r>
            <w:r w:rsidRPr="009F000D">
              <w:rPr>
                <w:rFonts w:ascii="Times New Roman" w:eastAsia="仿宋" w:hAnsi="仿宋" w:cs="Times New Roman"/>
                <w:sz w:val="24"/>
                <w:szCs w:val="24"/>
              </w:rPr>
              <w:t>未按要求配置垃圾桶扣</w:t>
            </w:r>
            <w:r w:rsidRPr="009F000D"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>1-5</w:t>
            </w:r>
            <w:r w:rsidRPr="009F000D"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分</w:t>
            </w:r>
            <w:r w:rsidR="00F75D82"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；</w:t>
            </w:r>
          </w:p>
          <w:p w:rsidR="00D252B5" w:rsidRDefault="00F75D82" w:rsidP="005E51C8">
            <w:pPr>
              <w:widowControl/>
              <w:textAlignment w:val="center"/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4</w:t>
            </w:r>
            <w:r w:rsidR="00D252B5"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.</w:t>
            </w:r>
            <w:r w:rsidR="00D252B5" w:rsidRPr="009F000D">
              <w:rPr>
                <w:rFonts w:ascii="Times New Roman" w:eastAsia="仿宋" w:hAnsi="仿宋" w:cs="Times New Roman"/>
                <w:sz w:val="24"/>
                <w:szCs w:val="24"/>
              </w:rPr>
              <w:t>垃圾桶分类标识、颜色等错误每处扣</w:t>
            </w:r>
            <w:r w:rsidR="00D252B5" w:rsidRPr="009F000D"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>1</w:t>
            </w:r>
            <w:r w:rsidR="00D252B5" w:rsidRPr="009F000D"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分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；</w:t>
            </w:r>
          </w:p>
          <w:p w:rsidR="00CA49AE" w:rsidRPr="00693E1A" w:rsidRDefault="00CA49AE" w:rsidP="005E51C8">
            <w:pPr>
              <w:widowControl/>
              <w:textAlignment w:val="center"/>
              <w:rPr>
                <w:rFonts w:ascii="方正小标宋简体" w:eastAsia="方正小标宋简体" w:hAnsi="仿宋" w:cs="Times New Roman"/>
                <w:sz w:val="28"/>
                <w:szCs w:val="24"/>
                <w:lang w:val="en-US"/>
              </w:rPr>
            </w:pPr>
            <w:r w:rsidRPr="00693E1A">
              <w:rPr>
                <w:rFonts w:ascii="方正小标宋简体" w:eastAsia="方正小标宋简体" w:hAnsi="仿宋" w:cs="Times New Roman" w:hint="eastAsia"/>
                <w:sz w:val="28"/>
                <w:szCs w:val="24"/>
                <w:lang w:val="en-US"/>
              </w:rPr>
              <w:t>二、分类成效</w:t>
            </w:r>
            <w:r w:rsidR="005333FA" w:rsidRPr="00693E1A">
              <w:rPr>
                <w:rFonts w:ascii="方正小标宋简体" w:eastAsia="方正小标宋简体" w:hAnsi="仿宋" w:cs="Times New Roman" w:hint="eastAsia"/>
                <w:sz w:val="28"/>
                <w:szCs w:val="24"/>
                <w:lang w:val="en-US"/>
              </w:rPr>
              <w:t>（40分）</w:t>
            </w:r>
          </w:p>
          <w:p w:rsidR="00CA49AE" w:rsidRDefault="00CA49AE" w:rsidP="005E51C8">
            <w:pPr>
              <w:widowControl/>
              <w:textAlignment w:val="center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1.</w:t>
            </w:r>
            <w:r w:rsidRPr="009F000D">
              <w:rPr>
                <w:rFonts w:ascii="Times New Roman" w:eastAsia="仿宋" w:hAnsi="仿宋" w:cs="Times New Roman"/>
                <w:sz w:val="24"/>
                <w:szCs w:val="24"/>
              </w:rPr>
              <w:t>垃圾错投每桶扣</w:t>
            </w:r>
            <w:r w:rsidRPr="009F000D"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>1-2</w:t>
            </w:r>
            <w:r w:rsidRPr="009F000D">
              <w:rPr>
                <w:rFonts w:ascii="Times New Roman" w:eastAsia="仿宋" w:hAnsi="仿宋" w:cs="Times New Roman"/>
                <w:sz w:val="24"/>
                <w:szCs w:val="24"/>
              </w:rPr>
              <w:t>分</w:t>
            </w:r>
            <w:r w:rsidRPr="009F000D"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>;</w:t>
            </w:r>
            <w:r w:rsidRPr="009F000D">
              <w:rPr>
                <w:rFonts w:ascii="Times New Roman" w:eastAsia="仿宋" w:hAnsi="仿宋" w:cs="Times New Roman"/>
                <w:sz w:val="24"/>
                <w:szCs w:val="24"/>
              </w:rPr>
              <w:t>垃圾未分类每桶扣</w:t>
            </w:r>
            <w:r w:rsidRPr="009F000D"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>分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；</w:t>
            </w:r>
          </w:p>
          <w:p w:rsidR="00CA49AE" w:rsidRDefault="00CA49AE" w:rsidP="005E51C8">
            <w:pPr>
              <w:widowControl/>
              <w:textAlignment w:val="center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2.</w:t>
            </w:r>
            <w:r w:rsidRPr="009F000D">
              <w:rPr>
                <w:rFonts w:ascii="Times New Roman" w:eastAsia="仿宋" w:hAnsi="仿宋" w:cs="Times New Roman"/>
                <w:sz w:val="24"/>
                <w:szCs w:val="24"/>
              </w:rPr>
              <w:t>垃圾桶满溢每桶扣</w:t>
            </w:r>
            <w:r w:rsidRPr="009F000D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9F000D">
              <w:rPr>
                <w:rFonts w:ascii="Times New Roman" w:eastAsia="仿宋" w:hAnsi="仿宋" w:cs="Times New Roman"/>
                <w:sz w:val="24"/>
                <w:szCs w:val="24"/>
              </w:rPr>
              <w:t>分；桶周边环境不整洁每处扣</w:t>
            </w:r>
            <w:r w:rsidRPr="009F000D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>分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;</w:t>
            </w:r>
          </w:p>
          <w:p w:rsidR="00CA49AE" w:rsidRDefault="005333FA" w:rsidP="005E51C8">
            <w:pPr>
              <w:widowControl/>
              <w:textAlignment w:val="center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9F000D"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>.</w:t>
            </w:r>
            <w:r w:rsidRPr="009F000D">
              <w:rPr>
                <w:rFonts w:ascii="Times New Roman" w:eastAsia="仿宋" w:hAnsi="仿宋" w:cs="Times New Roman"/>
                <w:sz w:val="24"/>
                <w:szCs w:val="24"/>
              </w:rPr>
              <w:t>单位保洁人员未分类收集垃圾扣</w:t>
            </w:r>
            <w:r w:rsidRPr="009F000D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9F000D"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>-5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>分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；</w:t>
            </w:r>
          </w:p>
          <w:p w:rsidR="005333FA" w:rsidRDefault="005333FA" w:rsidP="005E51C8">
            <w:pPr>
              <w:widowControl/>
              <w:textAlignment w:val="center"/>
              <w:rPr>
                <w:rFonts w:ascii="Times New Roman" w:eastAsia="仿宋" w:hAnsi="仿宋" w:cs="Times New Roman"/>
                <w:sz w:val="24"/>
                <w:szCs w:val="24"/>
              </w:rPr>
            </w:pPr>
            <w:r w:rsidRPr="009F000D"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.</w:t>
            </w:r>
            <w:r w:rsidRPr="009F000D">
              <w:rPr>
                <w:rFonts w:ascii="Times New Roman" w:eastAsia="仿宋" w:hAnsi="仿宋" w:cs="Times New Roman"/>
                <w:sz w:val="24"/>
                <w:szCs w:val="24"/>
              </w:rPr>
              <w:t>建筑垃圾、大件垃圾未投放到相应点位扣</w:t>
            </w:r>
            <w:r w:rsidRPr="009F000D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 w:rsidRPr="009F000D">
              <w:rPr>
                <w:rFonts w:ascii="Times New Roman" w:eastAsia="仿宋" w:hAnsi="仿宋" w:cs="Times New Roman"/>
                <w:sz w:val="24"/>
                <w:szCs w:val="24"/>
              </w:rPr>
              <w:t>分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；</w:t>
            </w:r>
          </w:p>
          <w:p w:rsidR="005333FA" w:rsidRDefault="005333FA" w:rsidP="005E51C8">
            <w:pPr>
              <w:widowControl/>
              <w:textAlignment w:val="center"/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5.</w:t>
            </w:r>
            <w:r w:rsidRPr="009F000D"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单位分类管理员未开展对本单位分类工作日常督导（查台账）扣</w:t>
            </w:r>
            <w:r w:rsidRPr="009F000D"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分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；</w:t>
            </w:r>
          </w:p>
          <w:p w:rsidR="00167C94" w:rsidRDefault="00167C94" w:rsidP="005E51C8">
            <w:pPr>
              <w:widowControl/>
              <w:textAlignment w:val="center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6.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在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学校食堂开展文明餐桌、“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公勺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公筷”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、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光盘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”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行动，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未开展的扣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分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；</w:t>
            </w:r>
          </w:p>
          <w:p w:rsidR="005333FA" w:rsidRDefault="00167C94" w:rsidP="00A22180">
            <w:pPr>
              <w:widowControl/>
              <w:ind w:left="240" w:hangingChars="100" w:hanging="240"/>
              <w:textAlignment w:val="center"/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7</w:t>
            </w:r>
            <w:r w:rsidR="005333FA"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.</w:t>
            </w:r>
            <w:r w:rsidR="005333FA" w:rsidRPr="009F000D"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单位食堂不提供一次性餐具，单位办公场所不使用一次性杯具，违反规定扣</w:t>
            </w:r>
            <w:r w:rsidR="005333FA" w:rsidRPr="009F000D"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>1-5</w:t>
            </w:r>
            <w:r w:rsidR="005333FA" w:rsidRPr="009F000D"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分。</w:t>
            </w:r>
          </w:p>
          <w:p w:rsidR="005333FA" w:rsidRPr="00693E1A" w:rsidRDefault="005333FA" w:rsidP="005E51C8">
            <w:pPr>
              <w:widowControl/>
              <w:textAlignment w:val="center"/>
              <w:rPr>
                <w:rFonts w:ascii="方正小标宋简体" w:eastAsia="方正小标宋简体" w:hAnsi="仿宋" w:cs="Times New Roman"/>
                <w:sz w:val="28"/>
                <w:szCs w:val="24"/>
                <w:lang w:val="en-US"/>
              </w:rPr>
            </w:pPr>
            <w:r w:rsidRPr="00693E1A">
              <w:rPr>
                <w:rFonts w:ascii="方正小标宋简体" w:eastAsia="方正小标宋简体" w:hAnsi="仿宋" w:cs="Times New Roman" w:hint="eastAsia"/>
                <w:sz w:val="28"/>
                <w:szCs w:val="24"/>
                <w:lang w:val="en-US"/>
              </w:rPr>
              <w:t>三、综合评价（30分）</w:t>
            </w:r>
          </w:p>
          <w:p w:rsidR="005333FA" w:rsidRDefault="00167C94" w:rsidP="00A22180">
            <w:pPr>
              <w:widowControl/>
              <w:ind w:left="120" w:hangingChars="50" w:hanging="120"/>
              <w:textAlignment w:val="center"/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生活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垃圾分类工作台账完整</w:t>
            </w:r>
            <w:r w:rsidR="006B5702"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（含组织、</w:t>
            </w:r>
            <w:r w:rsidR="006B5702"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宣传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、工作方案</w:t>
            </w:r>
            <w:r w:rsidR="00693E1A"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、</w:t>
            </w:r>
            <w:r w:rsidR="006B5702"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管理</w:t>
            </w:r>
            <w:r w:rsidR="006B5702"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制度、</w:t>
            </w:r>
            <w:r w:rsidR="00693E1A"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活动照片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等），台账</w:t>
            </w:r>
            <w:r w:rsidR="00693E1A"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不完整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扣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-5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分；</w:t>
            </w:r>
          </w:p>
          <w:p w:rsidR="00167C94" w:rsidRDefault="00167C94" w:rsidP="005E51C8">
            <w:pPr>
              <w:widowControl/>
              <w:textAlignment w:val="center"/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每年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至少组织一次以生活垃圾分类为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主题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的教育实践活动，未开展扣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分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；</w:t>
            </w:r>
          </w:p>
          <w:p w:rsidR="00167C94" w:rsidRDefault="00693E1A" w:rsidP="00A22180">
            <w:pPr>
              <w:widowControl/>
              <w:ind w:left="120" w:hangingChars="50" w:hanging="120"/>
              <w:textAlignment w:val="center"/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全力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推进“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垃圾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分类进课堂”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，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推广中小学、幼儿园垃圾分类课程，提升师生分类意识。未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落实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的扣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-5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分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；</w:t>
            </w:r>
          </w:p>
          <w:p w:rsidR="00693E1A" w:rsidRPr="00167C94" w:rsidRDefault="00693E1A" w:rsidP="00A22180">
            <w:pPr>
              <w:widowControl/>
              <w:ind w:left="120" w:hangingChars="50" w:hanging="120"/>
              <w:textAlignment w:val="center"/>
              <w:rPr>
                <w:rFonts w:ascii="仿宋" w:eastAsia="仿宋" w:hAnsi="仿宋" w:cs="Times New Roman"/>
                <w:sz w:val="24"/>
                <w:szCs w:val="36"/>
                <w:lang w:val="en-US"/>
              </w:rPr>
            </w:pPr>
            <w:r>
              <w:rPr>
                <w:rFonts w:ascii="Times New Roman" w:eastAsia="仿宋" w:hAnsi="仿宋" w:cs="Times New Roman" w:hint="eastAsia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按要求</w:t>
            </w:r>
            <w:r w:rsidRPr="009F000D">
              <w:rPr>
                <w:rFonts w:ascii="Times New Roman" w:eastAsia="仿宋" w:hAnsi="仿宋" w:cs="Times New Roman"/>
                <w:sz w:val="24"/>
                <w:szCs w:val="24"/>
              </w:rPr>
              <w:t>及时上报垃圾分类工作的相关材料，反馈不及时的扣</w:t>
            </w:r>
            <w:r w:rsidRPr="009F000D"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>3</w:t>
            </w:r>
            <w:r w:rsidRPr="009F000D"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分；未及时完成交办任务的扣</w:t>
            </w:r>
            <w:r w:rsidRPr="009F000D">
              <w:rPr>
                <w:rFonts w:ascii="Times New Roman" w:eastAsia="仿宋" w:hAnsi="Times New Roman" w:cs="Times New Roman"/>
                <w:sz w:val="24"/>
                <w:szCs w:val="24"/>
                <w:lang w:val="en-US"/>
              </w:rPr>
              <w:t>5</w:t>
            </w:r>
            <w:r w:rsidRPr="009F000D">
              <w:rPr>
                <w:rFonts w:ascii="Times New Roman" w:eastAsia="仿宋" w:hAnsi="仿宋" w:cs="Times New Roman"/>
                <w:sz w:val="24"/>
                <w:szCs w:val="24"/>
                <w:lang w:val="en-US"/>
              </w:rPr>
              <w:t>分。</w:t>
            </w:r>
          </w:p>
          <w:p w:rsidR="005E51C8" w:rsidRPr="005E51C8" w:rsidRDefault="005E51C8" w:rsidP="005E51C8">
            <w:pPr>
              <w:widowControl/>
              <w:jc w:val="center"/>
              <w:textAlignment w:val="center"/>
              <w:rPr>
                <w:rFonts w:ascii="Times New Roman" w:eastAsia="方正小标宋简体" w:cs="Times New Roman"/>
                <w:sz w:val="32"/>
                <w:szCs w:val="36"/>
              </w:rPr>
            </w:pPr>
          </w:p>
        </w:tc>
      </w:tr>
    </w:tbl>
    <w:p w:rsidR="007E06BB" w:rsidRPr="00693E1A" w:rsidRDefault="00693E1A" w:rsidP="007E06BB">
      <w:pPr>
        <w:rPr>
          <w:sz w:val="24"/>
        </w:rPr>
      </w:pPr>
      <w:r>
        <w:rPr>
          <w:rFonts w:hint="eastAsia"/>
        </w:rPr>
        <w:t xml:space="preserve">                                                       </w:t>
      </w:r>
      <w:r w:rsidRPr="00693E1A">
        <w:rPr>
          <w:rFonts w:hint="eastAsia"/>
          <w:sz w:val="24"/>
        </w:rPr>
        <w:t xml:space="preserve">  </w:t>
      </w:r>
      <w:bookmarkStart w:id="0" w:name="_GoBack"/>
      <w:bookmarkEnd w:id="0"/>
    </w:p>
    <w:p w:rsidR="00693E1A" w:rsidRPr="00693E1A" w:rsidRDefault="00693E1A">
      <w:pPr>
        <w:rPr>
          <w:sz w:val="24"/>
        </w:rPr>
      </w:pPr>
    </w:p>
    <w:sectPr w:rsidR="00693E1A" w:rsidRPr="00693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FE" w:rsidRDefault="00760DFE" w:rsidP="001420E1">
      <w:r>
        <w:separator/>
      </w:r>
    </w:p>
  </w:endnote>
  <w:endnote w:type="continuationSeparator" w:id="0">
    <w:p w:rsidR="00760DFE" w:rsidRDefault="00760DFE" w:rsidP="0014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FE" w:rsidRDefault="00760DFE" w:rsidP="001420E1">
      <w:r>
        <w:separator/>
      </w:r>
    </w:p>
  </w:footnote>
  <w:footnote w:type="continuationSeparator" w:id="0">
    <w:p w:rsidR="00760DFE" w:rsidRDefault="00760DFE" w:rsidP="0014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C47F"/>
    <w:multiLevelType w:val="singleLevel"/>
    <w:tmpl w:val="09E2C47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D5A75DB"/>
    <w:multiLevelType w:val="singleLevel"/>
    <w:tmpl w:val="5D5A75D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7821DAD"/>
    <w:multiLevelType w:val="singleLevel"/>
    <w:tmpl w:val="67821DA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3E"/>
    <w:rsid w:val="001420E1"/>
    <w:rsid w:val="00167C94"/>
    <w:rsid w:val="001D6D3E"/>
    <w:rsid w:val="0026208C"/>
    <w:rsid w:val="005333FA"/>
    <w:rsid w:val="005E51C8"/>
    <w:rsid w:val="00636F75"/>
    <w:rsid w:val="0067739A"/>
    <w:rsid w:val="00693E1A"/>
    <w:rsid w:val="006B5702"/>
    <w:rsid w:val="00760DFE"/>
    <w:rsid w:val="007E06BB"/>
    <w:rsid w:val="00A22180"/>
    <w:rsid w:val="00B74A3C"/>
    <w:rsid w:val="00CA49AE"/>
    <w:rsid w:val="00CD3A7B"/>
    <w:rsid w:val="00D252B5"/>
    <w:rsid w:val="00DE2C59"/>
    <w:rsid w:val="00F7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18A62"/>
  <w15:chartTrackingRefBased/>
  <w15:docId w15:val="{110D433D-34B0-46AB-8CBA-E494853A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20E1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20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20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2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116</Words>
  <Characters>662</Characters>
  <Application>Microsoft Office Word</Application>
  <DocSecurity>0</DocSecurity>
  <Lines>5</Lines>
  <Paragraphs>1</Paragraphs>
  <ScaleCrop>false</ScaleCrop>
  <Company>DoubleOX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雷巧菁</cp:lastModifiedBy>
  <cp:revision>10</cp:revision>
  <dcterms:created xsi:type="dcterms:W3CDTF">2020-11-10T06:38:00Z</dcterms:created>
  <dcterms:modified xsi:type="dcterms:W3CDTF">2020-11-23T01:32:00Z</dcterms:modified>
</cp:coreProperties>
</file>