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DE" w:rsidRDefault="00C813DE" w:rsidP="00C813DE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 w:hint="eastAsia"/>
          <w:color w:val="FF0000"/>
          <w:sz w:val="84"/>
          <w:szCs w:val="84"/>
          <w:lang w:eastAsia="zh-CN"/>
        </w:rPr>
      </w:pPr>
      <w:bookmarkStart w:id="0" w:name="bookmark4"/>
      <w:bookmarkStart w:id="1" w:name="bookmark5"/>
      <w:bookmarkStart w:id="2" w:name="bookmark3"/>
      <w:r>
        <w:rPr>
          <w:rStyle w:val="a6"/>
          <w:rFonts w:hint="eastAsia"/>
          <w:color w:val="FF0000"/>
          <w:sz w:val="84"/>
          <w:szCs w:val="84"/>
          <w:lang w:eastAsia="zh-CN"/>
        </w:rPr>
        <w:t>遂昌县教育研究室</w:t>
      </w:r>
    </w:p>
    <w:p w:rsidR="00C813DE" w:rsidRDefault="00C813DE" w:rsidP="00C813DE">
      <w:pPr>
        <w:snapToGrid w:val="0"/>
        <w:spacing w:line="920" w:lineRule="exact"/>
        <w:jc w:val="center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遂教研</w:t>
      </w:r>
      <w:r>
        <w:rPr>
          <w:rFonts w:hint="eastAsia"/>
          <w:sz w:val="28"/>
          <w:lang w:eastAsia="zh-CN"/>
        </w:rPr>
        <w:t xml:space="preserve"> [2020]</w:t>
      </w:r>
      <w:r>
        <w:rPr>
          <w:rFonts w:hint="eastAsia"/>
          <w:sz w:val="28"/>
          <w:lang w:eastAsia="zh-CN"/>
        </w:rPr>
        <w:t>第</w:t>
      </w:r>
      <w:r>
        <w:rPr>
          <w:rFonts w:hint="eastAsia"/>
          <w:sz w:val="28"/>
          <w:lang w:eastAsia="zh-CN"/>
        </w:rPr>
        <w:t>65</w:t>
      </w:r>
      <w:r>
        <w:rPr>
          <w:rFonts w:hint="eastAsia"/>
          <w:sz w:val="28"/>
          <w:lang w:eastAsia="zh-CN"/>
        </w:rPr>
        <w:t>号</w:t>
      </w:r>
    </w:p>
    <w:p w:rsidR="00C813DE" w:rsidRDefault="00C813DE" w:rsidP="00351D85">
      <w:pPr>
        <w:spacing w:line="500" w:lineRule="exact"/>
        <w:jc w:val="center"/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黑体" w:eastAsia="黑体" w:hAnsi="黑体"/>
          <w:color w:val="FF0000"/>
          <w:sz w:val="32"/>
          <w:szCs w:val="32"/>
        </w:rPr>
        <w:pict>
          <v:line id="直线 2" o:spid="_x0000_s2050" style="position:absolute;left:0;text-align:left;z-index:251660288" from="-9pt,7.8pt" to="459pt,7.8pt" strokecolor="red" strokeweight="1.5pt"/>
        </w:pict>
      </w:r>
    </w:p>
    <w:p w:rsidR="00351D85" w:rsidRPr="00293BBF" w:rsidRDefault="00615EF9" w:rsidP="00351D85">
      <w:pPr>
        <w:spacing w:line="500" w:lineRule="exact"/>
        <w:jc w:val="center"/>
        <w:rPr>
          <w:rFonts w:ascii="宋体" w:hAnsi="宋体" w:cs="宋体"/>
          <w:b/>
          <w:bCs/>
          <w:color w:val="auto"/>
          <w:sz w:val="32"/>
          <w:szCs w:val="32"/>
          <w:lang w:eastAsia="zh-CN"/>
        </w:rPr>
      </w:pPr>
      <w:r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关于开展遂昌县小学数学“典型易错习题”优秀</w:t>
      </w:r>
      <w:proofErr w:type="gramStart"/>
      <w:r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教学</w:t>
      </w:r>
      <w:r w:rsidR="00351D85"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微课</w:t>
      </w:r>
      <w:r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征集</w:t>
      </w:r>
      <w:proofErr w:type="gramEnd"/>
      <w:r w:rsidR="00293BBF" w:rsidRPr="00293BBF"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推送</w:t>
      </w:r>
      <w:r w:rsidR="00351D85"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的通</w:t>
      </w:r>
      <w:r w:rsidR="00293BBF"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 xml:space="preserve">   </w:t>
      </w:r>
      <w:r w:rsidR="00351D85">
        <w:rPr>
          <w:rFonts w:ascii="宋体" w:hAnsi="宋体" w:cs="宋体" w:hint="eastAsia"/>
          <w:b/>
          <w:bCs/>
          <w:color w:val="auto"/>
          <w:sz w:val="32"/>
          <w:szCs w:val="32"/>
          <w:lang w:eastAsia="zh-CN"/>
        </w:rPr>
        <w:t>知</w:t>
      </w:r>
      <w:bookmarkEnd w:id="0"/>
      <w:bookmarkEnd w:id="1"/>
      <w:bookmarkEnd w:id="2"/>
    </w:p>
    <w:p w:rsidR="00C813DE" w:rsidRPr="00C813DE" w:rsidRDefault="00C813DE" w:rsidP="00C813DE">
      <w:pPr>
        <w:adjustRightInd w:val="0"/>
        <w:snapToGrid w:val="0"/>
        <w:spacing w:before="240" w:line="300" w:lineRule="auto"/>
        <w:ind w:firstLineChars="49" w:firstLine="49"/>
        <w:rPr>
          <w:rFonts w:ascii="宋体" w:hAnsi="宋体" w:cs="宋体" w:hint="eastAsia"/>
          <w:b/>
          <w:bCs/>
          <w:color w:val="auto"/>
          <w:sz w:val="10"/>
          <w:szCs w:val="10"/>
          <w:lang w:eastAsia="zh-CN"/>
        </w:rPr>
      </w:pPr>
    </w:p>
    <w:p w:rsidR="00933EE8" w:rsidRPr="00C813DE" w:rsidRDefault="00933EE8" w:rsidP="00C813DE">
      <w:pPr>
        <w:adjustRightInd w:val="0"/>
        <w:snapToGrid w:val="0"/>
        <w:spacing w:before="240" w:line="300" w:lineRule="auto"/>
        <w:ind w:firstLineChars="49" w:firstLine="138"/>
        <w:rPr>
          <w:rFonts w:ascii="宋体" w:hAnsi="宋体" w:cs="宋体"/>
          <w:b/>
          <w:bCs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全县各小学：</w:t>
      </w:r>
    </w:p>
    <w:p w:rsidR="00933EE8" w:rsidRPr="00C813DE" w:rsidRDefault="00C00AFD" w:rsidP="00C813DE">
      <w:pPr>
        <w:adjustRightInd w:val="0"/>
        <w:snapToGrid w:val="0"/>
        <w:spacing w:before="240" w:line="360" w:lineRule="auto"/>
        <w:ind w:firstLineChars="200" w:firstLine="560"/>
        <w:rPr>
          <w:rFonts w:ascii="宋体" w:hAnsi="宋体" w:cs="宋体"/>
          <w:bCs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 xml:space="preserve"> 为进一步开发、利用网络教学资源，为学校师生提供典型易错习题专项教学视频，实现优质资源的交流与共享，促进我县小学数学教育教学质量的提升，经研究决定，开展2020年遂昌县小学数学“典型易错习题”</w:t>
      </w:r>
      <w:r w:rsidR="00615EF9"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>优秀</w:t>
      </w:r>
      <w:proofErr w:type="gramStart"/>
      <w:r w:rsidR="00615EF9"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>教学</w:t>
      </w:r>
      <w:r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>微课</w:t>
      </w:r>
      <w:r w:rsidR="00615EF9"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>征集</w:t>
      </w:r>
      <w:proofErr w:type="gramEnd"/>
      <w:r w:rsidR="00293BBF"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>推送</w:t>
      </w:r>
      <w:r w:rsidRPr="00C813DE">
        <w:rPr>
          <w:rFonts w:ascii="宋体" w:hAnsi="宋体" w:cs="宋体" w:hint="eastAsia"/>
          <w:bCs/>
          <w:color w:val="auto"/>
          <w:sz w:val="28"/>
          <w:szCs w:val="28"/>
          <w:lang w:eastAsia="zh-CN"/>
        </w:rPr>
        <w:t>活动，现将有关事项通知如下：</w:t>
      </w:r>
    </w:p>
    <w:p w:rsidR="00351D85" w:rsidRPr="00C813DE" w:rsidRDefault="00351D85" w:rsidP="00C813DE">
      <w:pPr>
        <w:adjustRightInd w:val="0"/>
        <w:snapToGrid w:val="0"/>
        <w:spacing w:line="360" w:lineRule="auto"/>
        <w:ind w:firstLineChars="200" w:firstLine="562"/>
        <w:rPr>
          <w:rFonts w:ascii="宋体" w:cs="宋体"/>
          <w:b/>
          <w:bCs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一、</w:t>
      </w:r>
      <w:r w:rsidR="00293BBF"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征集</w:t>
      </w:r>
      <w:r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内容</w:t>
      </w:r>
    </w:p>
    <w:p w:rsidR="00296F62" w:rsidRPr="00C813DE" w:rsidRDefault="00351D85" w:rsidP="00C813DE">
      <w:pPr>
        <w:adjustRightInd w:val="0"/>
        <w:snapToGrid w:val="0"/>
        <w:spacing w:line="360" w:lineRule="auto"/>
        <w:ind w:firstLineChars="400" w:firstLine="1120"/>
        <w:rPr>
          <w:rFonts w:ascii="宋体" w:cs="宋体"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一至六年级</w:t>
      </w:r>
      <w:r w:rsidR="006C6D48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上册教材或配套练习中学生出现的典型易错习题。</w:t>
      </w:r>
      <w:r w:rsidR="00296F62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已拟定的易错知识点</w:t>
      </w:r>
      <w:r w:rsidR="003246ED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和素材举例供大家参考，也可自己另选知识点或另选素材，但新选的知识点一般不宜与所列知识点重复，如有意向另选知识点可与安排表中所注老师联系</w:t>
      </w:r>
      <w:r w:rsidR="00296F62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。</w:t>
      </w:r>
    </w:p>
    <w:p w:rsidR="00351D85" w:rsidRPr="00C813DE" w:rsidRDefault="00293BBF" w:rsidP="00C813DE">
      <w:pPr>
        <w:adjustRightInd w:val="0"/>
        <w:snapToGrid w:val="0"/>
        <w:spacing w:line="360" w:lineRule="auto"/>
        <w:ind w:firstLineChars="196" w:firstLine="551"/>
        <w:rPr>
          <w:rFonts w:ascii="宋体" w:cs="宋体"/>
          <w:b/>
          <w:bCs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二、录制形式</w:t>
      </w:r>
    </w:p>
    <w:p w:rsidR="00351D85" w:rsidRPr="00C813DE" w:rsidRDefault="00351D85" w:rsidP="00C813DE">
      <w:pPr>
        <w:adjustRightInd w:val="0"/>
        <w:snapToGrid w:val="0"/>
        <w:spacing w:line="360" w:lineRule="auto"/>
        <w:ind w:firstLineChars="200" w:firstLine="560"/>
        <w:rPr>
          <w:rFonts w:ascii="宋体" w:cs="宋体"/>
          <w:color w:val="auto"/>
          <w:sz w:val="28"/>
          <w:szCs w:val="28"/>
          <w:lang w:eastAsia="zh-CN"/>
        </w:rPr>
      </w:pPr>
      <w:r w:rsidRPr="00C813DE">
        <w:rPr>
          <w:rFonts w:ascii="宋体" w:cs="宋体"/>
          <w:color w:val="auto"/>
          <w:sz w:val="28"/>
          <w:szCs w:val="28"/>
          <w:lang w:eastAsia="zh-CN"/>
        </w:rPr>
        <w:t xml:space="preserve">   </w:t>
      </w:r>
      <w:r w:rsidR="00293BBF" w:rsidRPr="00C813DE">
        <w:rPr>
          <w:rFonts w:ascii="宋体" w:cs="宋体" w:hint="eastAsia"/>
          <w:color w:val="auto"/>
          <w:sz w:val="28"/>
          <w:szCs w:val="28"/>
          <w:lang w:eastAsia="zh-CN"/>
        </w:rPr>
        <w:t>教学微视频</w:t>
      </w:r>
    </w:p>
    <w:p w:rsidR="00351D85" w:rsidRPr="00C813DE" w:rsidRDefault="00351D85" w:rsidP="00C813DE">
      <w:pPr>
        <w:adjustRightInd w:val="0"/>
        <w:snapToGrid w:val="0"/>
        <w:spacing w:line="360" w:lineRule="auto"/>
        <w:ind w:firstLineChars="200" w:firstLine="562"/>
        <w:rPr>
          <w:rFonts w:ascii="宋体" w:cs="宋体"/>
          <w:b/>
          <w:bCs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三、规范要求</w:t>
      </w:r>
    </w:p>
    <w:p w:rsidR="00351D85" w:rsidRPr="00C813DE" w:rsidRDefault="00293BBF" w:rsidP="00C813DE">
      <w:pPr>
        <w:adjustRightInd w:val="0"/>
        <w:snapToGrid w:val="0"/>
        <w:spacing w:line="360" w:lineRule="auto"/>
        <w:ind w:firstLineChars="350" w:firstLine="980"/>
        <w:rPr>
          <w:rFonts w:ascii="宋体" w:cs="宋体"/>
          <w:sz w:val="28"/>
          <w:szCs w:val="28"/>
          <w:lang w:val="zh-TW" w:eastAsia="zh-CN"/>
        </w:rPr>
      </w:pPr>
      <w:r w:rsidRPr="00C813DE">
        <w:rPr>
          <w:rFonts w:ascii="宋体" w:hAnsi="宋体" w:cs="宋体" w:hint="eastAsia"/>
          <w:sz w:val="28"/>
          <w:szCs w:val="28"/>
          <w:lang w:eastAsia="zh-CN"/>
        </w:rPr>
        <w:t>1.</w:t>
      </w:r>
      <w:r w:rsidR="00351D85" w:rsidRPr="00C813DE">
        <w:rPr>
          <w:rFonts w:ascii="宋体" w:hAnsi="宋体" w:cs="宋体" w:hint="eastAsia"/>
          <w:sz w:val="28"/>
          <w:szCs w:val="28"/>
          <w:lang w:val="zh-TW" w:eastAsia="zh-TW"/>
        </w:rPr>
        <w:t>时间控制在</w:t>
      </w:r>
      <w:r w:rsidR="00351D85" w:rsidRPr="00C813DE">
        <w:rPr>
          <w:rFonts w:ascii="宋体" w:hAnsi="宋体" w:cs="宋体"/>
          <w:sz w:val="28"/>
          <w:szCs w:val="28"/>
          <w:lang w:val="zh-TW" w:eastAsia="zh-CN"/>
        </w:rPr>
        <w:t>5-</w:t>
      </w:r>
      <w:r w:rsidR="00351D85" w:rsidRPr="00C813DE">
        <w:rPr>
          <w:rFonts w:ascii="宋体" w:hAnsi="宋体" w:cs="宋体"/>
          <w:sz w:val="28"/>
          <w:szCs w:val="28"/>
          <w:lang w:val="zh-TW" w:eastAsia="zh-TW"/>
        </w:rPr>
        <w:t>15</w:t>
      </w:r>
      <w:r w:rsidRPr="00C813DE">
        <w:rPr>
          <w:rFonts w:ascii="宋体" w:hAnsi="宋体" w:cs="宋体" w:hint="eastAsia"/>
          <w:sz w:val="28"/>
          <w:szCs w:val="28"/>
          <w:lang w:val="zh-TW" w:eastAsia="zh-TW"/>
        </w:rPr>
        <w:t>分钟</w:t>
      </w:r>
      <w:r w:rsidR="00351D85" w:rsidRPr="00C813DE">
        <w:rPr>
          <w:rFonts w:ascii="宋体" w:hAnsi="宋体" w:cs="宋体" w:hint="eastAsia"/>
          <w:sz w:val="28"/>
          <w:szCs w:val="28"/>
          <w:lang w:val="zh-TW" w:eastAsia="zh-TW"/>
        </w:rPr>
        <w:t>。要求选题适恰</w:t>
      </w:r>
      <w:r w:rsidR="00351D85" w:rsidRPr="00C813DE">
        <w:rPr>
          <w:rFonts w:ascii="宋体" w:hAnsi="宋体" w:cs="宋体" w:hint="eastAsia"/>
          <w:sz w:val="28"/>
          <w:szCs w:val="28"/>
          <w:lang w:val="zh-TW" w:eastAsia="zh-CN"/>
        </w:rPr>
        <w:t>、</w:t>
      </w:r>
      <w:r w:rsidR="00351D85" w:rsidRPr="00C813DE">
        <w:rPr>
          <w:rFonts w:ascii="宋体" w:hAnsi="宋体" w:cs="宋体" w:hint="eastAsia"/>
          <w:sz w:val="28"/>
          <w:szCs w:val="28"/>
          <w:lang w:val="zh-TW" w:eastAsia="zh-TW"/>
        </w:rPr>
        <w:t>目标明确、内容科学、逻辑清晰、讲解透彻、设计规范。</w:t>
      </w:r>
    </w:p>
    <w:p w:rsidR="00351D85" w:rsidRPr="00C813DE" w:rsidRDefault="00351D85" w:rsidP="00C813DE">
      <w:pPr>
        <w:adjustRightInd w:val="0"/>
        <w:snapToGrid w:val="0"/>
        <w:spacing w:line="360" w:lineRule="auto"/>
        <w:ind w:firstLineChars="300" w:firstLine="840"/>
        <w:rPr>
          <w:rFonts w:ascii="宋体" w:cs="宋体"/>
          <w:sz w:val="28"/>
          <w:szCs w:val="28"/>
          <w:lang w:eastAsia="zh-CN"/>
        </w:rPr>
      </w:pPr>
      <w:r w:rsidRPr="00C813DE">
        <w:rPr>
          <w:rFonts w:ascii="宋体" w:hAnsi="宋体" w:cs="宋体"/>
          <w:sz w:val="28"/>
          <w:szCs w:val="28"/>
          <w:lang w:val="zh-TW" w:eastAsia="zh-CN"/>
        </w:rPr>
        <w:t xml:space="preserve"> </w:t>
      </w:r>
      <w:r w:rsidR="00293BBF" w:rsidRPr="00C813DE">
        <w:rPr>
          <w:rFonts w:ascii="宋体" w:hAnsi="宋体" w:cs="宋体" w:hint="eastAsia"/>
          <w:sz w:val="28"/>
          <w:szCs w:val="28"/>
          <w:lang w:val="zh-TW" w:eastAsia="zh-CN"/>
        </w:rPr>
        <w:t>2.分学段统一按“云微课程录制模版”</w:t>
      </w:r>
      <w:r w:rsidR="00293BBF" w:rsidRPr="00C813DE">
        <w:rPr>
          <w:rFonts w:ascii="宋体" w:cs="宋体" w:hint="eastAsia"/>
          <w:sz w:val="28"/>
          <w:szCs w:val="28"/>
          <w:lang w:eastAsia="zh-CN"/>
        </w:rPr>
        <w:t>拍摄录制</w:t>
      </w:r>
      <w:r w:rsidR="00CB51E1" w:rsidRPr="00C813DE">
        <w:rPr>
          <w:rFonts w:ascii="宋体" w:cs="宋体" w:hint="eastAsia"/>
          <w:sz w:val="28"/>
          <w:szCs w:val="28"/>
          <w:lang w:eastAsia="zh-CN"/>
        </w:rPr>
        <w:t>（具体可参见上学期公众号所推视频）</w:t>
      </w:r>
      <w:r w:rsidR="00293BBF" w:rsidRPr="00C813DE">
        <w:rPr>
          <w:rFonts w:ascii="宋体" w:cs="宋体" w:hint="eastAsia"/>
          <w:sz w:val="28"/>
          <w:szCs w:val="28"/>
          <w:lang w:eastAsia="zh-CN"/>
        </w:rPr>
        <w:t>。</w:t>
      </w:r>
    </w:p>
    <w:p w:rsidR="00CB51E1" w:rsidRPr="00C813DE" w:rsidRDefault="00CB51E1" w:rsidP="00C813DE">
      <w:pPr>
        <w:adjustRightInd w:val="0"/>
        <w:snapToGrid w:val="0"/>
        <w:spacing w:line="360" w:lineRule="auto"/>
        <w:ind w:firstLineChars="350" w:firstLine="980"/>
        <w:rPr>
          <w:rFonts w:ascii="宋体" w:cs="宋体"/>
          <w:sz w:val="28"/>
          <w:szCs w:val="28"/>
          <w:lang w:eastAsia="zh-CN"/>
        </w:rPr>
      </w:pPr>
      <w:r w:rsidRPr="00C813DE">
        <w:rPr>
          <w:rFonts w:ascii="宋体" w:cs="宋体" w:hint="eastAsia"/>
          <w:sz w:val="28"/>
          <w:szCs w:val="28"/>
          <w:lang w:eastAsia="zh-CN"/>
        </w:rPr>
        <w:t>3.所有作品必须为作者原创。</w:t>
      </w:r>
    </w:p>
    <w:p w:rsidR="00296F62" w:rsidRPr="00C813DE" w:rsidRDefault="00296F62" w:rsidP="00C813DE">
      <w:pPr>
        <w:adjustRightInd w:val="0"/>
        <w:snapToGrid w:val="0"/>
        <w:spacing w:line="360" w:lineRule="auto"/>
        <w:ind w:firstLineChars="350" w:firstLine="980"/>
        <w:rPr>
          <w:rFonts w:ascii="宋体" w:cs="宋体"/>
          <w:sz w:val="28"/>
          <w:szCs w:val="28"/>
          <w:lang w:eastAsia="zh-CN"/>
        </w:rPr>
      </w:pPr>
      <w:r w:rsidRPr="00C813DE">
        <w:rPr>
          <w:rFonts w:ascii="宋体" w:cs="宋体" w:hint="eastAsia"/>
          <w:sz w:val="28"/>
          <w:szCs w:val="28"/>
          <w:lang w:eastAsia="zh-CN"/>
        </w:rPr>
        <w:lastRenderedPageBreak/>
        <w:t>4.</w:t>
      </w:r>
      <w:r w:rsidRPr="00C813DE">
        <w:rPr>
          <w:rFonts w:ascii="宋体" w:hAnsi="宋体" w:cs="宋体" w:hint="eastAsia"/>
          <w:sz w:val="28"/>
          <w:szCs w:val="28"/>
          <w:lang w:val="zh-TW" w:eastAsia="zh-CN"/>
        </w:rPr>
        <w:t>凡入选作品均在“遂昌小学数学公众号”上公开推送，供全体师生免费使用。</w:t>
      </w:r>
    </w:p>
    <w:p w:rsidR="00CB51E1" w:rsidRPr="00C813DE" w:rsidRDefault="00CB51E1" w:rsidP="00C813DE">
      <w:pPr>
        <w:adjustRightInd w:val="0"/>
        <w:snapToGrid w:val="0"/>
        <w:spacing w:line="360" w:lineRule="auto"/>
        <w:ind w:firstLineChars="200" w:firstLine="562"/>
        <w:rPr>
          <w:rFonts w:ascii="宋体" w:cs="宋体"/>
          <w:b/>
          <w:bCs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 w:hint="eastAsia"/>
          <w:b/>
          <w:bCs/>
          <w:color w:val="auto"/>
          <w:sz w:val="28"/>
          <w:szCs w:val="28"/>
          <w:lang w:eastAsia="zh-CN"/>
        </w:rPr>
        <w:t>四、表彰形式</w:t>
      </w:r>
    </w:p>
    <w:p w:rsidR="00351D85" w:rsidRPr="00C813DE" w:rsidRDefault="00296F62" w:rsidP="00C813DE">
      <w:pPr>
        <w:adjustRightInd w:val="0"/>
        <w:snapToGrid w:val="0"/>
        <w:spacing w:line="360" w:lineRule="auto"/>
        <w:ind w:firstLineChars="350" w:firstLine="980"/>
        <w:rPr>
          <w:rFonts w:ascii="宋体" w:cs="宋体"/>
          <w:sz w:val="28"/>
          <w:szCs w:val="28"/>
          <w:lang w:val="zh-TW" w:eastAsia="zh-TW"/>
        </w:rPr>
      </w:pPr>
      <w:r w:rsidRPr="00C813DE">
        <w:rPr>
          <w:rFonts w:ascii="宋体" w:hAnsi="宋体" w:cs="宋体" w:hint="eastAsia"/>
          <w:sz w:val="28"/>
          <w:szCs w:val="28"/>
          <w:lang w:val="zh-TW" w:eastAsia="zh-CN"/>
        </w:rPr>
        <w:t>对所有</w:t>
      </w:r>
      <w:r w:rsidR="00CB51E1" w:rsidRPr="00C813DE">
        <w:rPr>
          <w:rFonts w:ascii="宋体" w:hAnsi="宋体" w:cs="宋体" w:hint="eastAsia"/>
          <w:sz w:val="28"/>
          <w:szCs w:val="28"/>
          <w:lang w:val="zh-TW" w:eastAsia="zh-CN"/>
        </w:rPr>
        <w:t>入选作品</w:t>
      </w:r>
      <w:r w:rsidRPr="00C813DE">
        <w:rPr>
          <w:rFonts w:ascii="宋体" w:hAnsi="宋体" w:cs="宋体" w:hint="eastAsia"/>
          <w:sz w:val="28"/>
          <w:szCs w:val="28"/>
          <w:lang w:val="zh-TW" w:eastAsia="zh-CN"/>
        </w:rPr>
        <w:t>颁发公开课证书予以表彰</w:t>
      </w:r>
      <w:r w:rsidR="00351D85" w:rsidRPr="00C813DE">
        <w:rPr>
          <w:rFonts w:ascii="宋体" w:hAnsi="宋体" w:cs="宋体" w:hint="eastAsia"/>
          <w:sz w:val="28"/>
          <w:szCs w:val="28"/>
          <w:lang w:val="zh-TW" w:eastAsia="zh-TW"/>
        </w:rPr>
        <w:t>。</w:t>
      </w:r>
    </w:p>
    <w:p w:rsidR="00C813DE" w:rsidRDefault="00351D85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/>
          <w:color w:val="auto"/>
          <w:sz w:val="28"/>
          <w:szCs w:val="28"/>
          <w:lang w:eastAsia="zh-CN"/>
        </w:rPr>
        <w:t xml:space="preserve">             </w:t>
      </w:r>
      <w:r w:rsidR="00C813DE">
        <w:rPr>
          <w:rFonts w:ascii="宋体" w:hAnsi="宋体" w:cs="宋体"/>
          <w:color w:val="auto"/>
          <w:sz w:val="28"/>
          <w:szCs w:val="28"/>
          <w:lang w:eastAsia="zh-CN"/>
        </w:rPr>
        <w:t xml:space="preserve"> </w:t>
      </w: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351D85" w:rsidRPr="00C813DE" w:rsidRDefault="00C813DE" w:rsidP="00C813DE">
      <w:pPr>
        <w:adjustRightInd w:val="0"/>
        <w:snapToGrid w:val="0"/>
        <w:spacing w:line="300" w:lineRule="auto"/>
        <w:ind w:firstLineChars="200" w:firstLine="560"/>
        <w:jc w:val="center"/>
        <w:rPr>
          <w:rFonts w:ascii="宋体" w:cs="宋体"/>
          <w:color w:val="auto"/>
          <w:sz w:val="28"/>
          <w:szCs w:val="28"/>
          <w:lang w:eastAsia="zh-CN"/>
        </w:rPr>
      </w:pP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 xml:space="preserve">                 </w:t>
      </w:r>
      <w:r w:rsidR="00296F62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遂昌县</w:t>
      </w:r>
      <w:r w:rsidR="00351D85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教育</w:t>
      </w:r>
      <w:r w:rsidR="00296F62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研究室</w:t>
      </w:r>
    </w:p>
    <w:p w:rsidR="00351D85" w:rsidRDefault="00351D85" w:rsidP="00C813DE">
      <w:pPr>
        <w:adjustRightInd w:val="0"/>
        <w:snapToGrid w:val="0"/>
        <w:spacing w:line="300" w:lineRule="auto"/>
        <w:ind w:right="480" w:firstLineChars="2000" w:firstLine="5600"/>
        <w:rPr>
          <w:rFonts w:ascii="宋体" w:hAnsi="宋体" w:cs="宋体" w:hint="eastAsia"/>
          <w:color w:val="auto"/>
          <w:sz w:val="28"/>
          <w:szCs w:val="28"/>
          <w:lang w:eastAsia="zh-CN"/>
        </w:rPr>
      </w:pPr>
      <w:r w:rsidRPr="00C813DE">
        <w:rPr>
          <w:rFonts w:ascii="宋体" w:hAnsi="宋体" w:cs="宋体"/>
          <w:color w:val="auto"/>
          <w:sz w:val="28"/>
          <w:szCs w:val="28"/>
          <w:lang w:eastAsia="zh-CN"/>
        </w:rPr>
        <w:t>2020</w:t>
      </w:r>
      <w:r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年</w:t>
      </w:r>
      <w:r w:rsidR="00296F62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10</w:t>
      </w:r>
      <w:r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月</w:t>
      </w:r>
      <w:r w:rsidR="00296F62"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9</w:t>
      </w:r>
      <w:r w:rsidRPr="00C813DE">
        <w:rPr>
          <w:rFonts w:ascii="宋体" w:hAnsi="宋体" w:cs="宋体" w:hint="eastAsia"/>
          <w:color w:val="auto"/>
          <w:sz w:val="28"/>
          <w:szCs w:val="28"/>
          <w:lang w:eastAsia="zh-CN"/>
        </w:rPr>
        <w:t>日</w:t>
      </w: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hAnsi="宋体" w:cs="宋体" w:hint="eastAsia"/>
          <w:color w:val="auto"/>
          <w:sz w:val="28"/>
          <w:szCs w:val="28"/>
          <w:lang w:eastAsia="zh-CN"/>
        </w:rPr>
      </w:pPr>
    </w:p>
    <w:p w:rsidR="00C813DE" w:rsidRDefault="00C813DE" w:rsidP="00C813DE">
      <w:pPr>
        <w:widowControl/>
        <w:spacing w:line="520" w:lineRule="exact"/>
        <w:ind w:firstLine="640"/>
        <w:rPr>
          <w:rFonts w:ascii="仿宋" w:eastAsia="仿宋" w:hAnsi="仿宋" w:cs="宋体" w:hint="eastAsia"/>
          <w:sz w:val="32"/>
          <w:szCs w:val="32"/>
          <w:lang w:eastAsia="zh-CN"/>
        </w:rPr>
      </w:pPr>
      <w:r>
        <w:rPr>
          <w:rFonts w:ascii="仿宋" w:eastAsia="仿宋" w:hAnsi="仿宋" w:cs="宋体" w:hint="eastAsia"/>
          <w:sz w:val="32"/>
          <w:szCs w:val="32"/>
          <w:lang w:eastAsia="zh-CN"/>
        </w:rPr>
        <w:t>（此件公开发布）</w:t>
      </w:r>
    </w:p>
    <w:p w:rsidR="00C813DE" w:rsidRDefault="00C813DE" w:rsidP="00C813DE">
      <w:pPr>
        <w:widowControl/>
        <w:spacing w:line="520" w:lineRule="exact"/>
        <w:ind w:firstLine="640"/>
        <w:rPr>
          <w:rFonts w:ascii="仿宋" w:eastAsia="仿宋" w:hAnsi="仿宋" w:cs="宋体" w:hint="eastAsia"/>
          <w:sz w:val="32"/>
          <w:szCs w:val="32"/>
          <w:lang w:eastAsia="zh-CN"/>
        </w:rPr>
      </w:pPr>
    </w:p>
    <w:p w:rsidR="00C813DE" w:rsidRDefault="00C813DE" w:rsidP="00C813DE">
      <w:pPr>
        <w:widowControl/>
        <w:spacing w:line="520" w:lineRule="exact"/>
        <w:ind w:firstLine="640"/>
        <w:rPr>
          <w:rFonts w:ascii="仿宋" w:eastAsia="仿宋" w:hAnsi="仿宋" w:cs="宋体" w:hint="eastAsia"/>
          <w:sz w:val="32"/>
          <w:szCs w:val="32"/>
          <w:lang w:eastAsia="zh-CN"/>
        </w:rPr>
      </w:pPr>
    </w:p>
    <w:p w:rsidR="00C813DE" w:rsidRDefault="00C813DE" w:rsidP="00C813DE">
      <w:pPr>
        <w:widowControl/>
        <w:spacing w:line="520" w:lineRule="exact"/>
        <w:ind w:firstLine="640"/>
        <w:rPr>
          <w:rFonts w:ascii="仿宋" w:eastAsia="仿宋" w:hAnsi="仿宋" w:cs="宋体"/>
          <w:szCs w:val="21"/>
          <w:lang w:eastAsia="zh-CN"/>
        </w:rPr>
      </w:pPr>
    </w:p>
    <w:p w:rsidR="00C813DE" w:rsidRDefault="00C813DE" w:rsidP="00C813DE">
      <w:pPr>
        <w:widowControl/>
        <w:spacing w:line="360" w:lineRule="auto"/>
        <w:ind w:leftChars="98" w:left="1515" w:hangingChars="400" w:hanging="1280"/>
        <w:rPr>
          <w:rFonts w:ascii="宋体" w:hAnsi="宋体" w:cs="宋体" w:hint="eastAsia"/>
          <w:sz w:val="28"/>
          <w:szCs w:val="28"/>
          <w:lang w:eastAsia="zh-CN"/>
        </w:rPr>
      </w:pPr>
      <w:r>
        <w:rPr>
          <w:rFonts w:ascii="仿宋" w:eastAsia="仿宋" w:hAnsi="仿宋"/>
          <w:sz w:val="32"/>
          <w:szCs w:val="32"/>
          <w:lang w:val="en-US" w:eastAsia="zh-CN"/>
        </w:rPr>
        <w:pict>
          <v:line id="直线 4" o:spid="_x0000_s2052" style="position:absolute;left:0;text-align:left;z-index:251663360" from="-1.5pt,28.7pt" to="443.85pt,28.7pt" strokeweight="1pt"/>
        </w:pict>
      </w:r>
      <w:r>
        <w:rPr>
          <w:rFonts w:ascii="仿宋" w:eastAsia="仿宋" w:hAnsi="仿宋"/>
          <w:sz w:val="32"/>
          <w:szCs w:val="32"/>
          <w:lang w:val="en-US" w:eastAsia="zh-CN"/>
        </w:rPr>
        <w:pict>
          <v:line id="直线 3" o:spid="_x0000_s2051" style="position:absolute;left:0;text-align:left;z-index:251662336" from="0,0" to="444.6pt,0"/>
        </w:pic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遂昌县教育局教研室        2020年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10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月</w:t>
      </w:r>
      <w:r>
        <w:rPr>
          <w:rFonts w:ascii="仿宋" w:eastAsia="仿宋" w:hAnsi="仿宋" w:hint="eastAsia"/>
          <w:sz w:val="32"/>
          <w:szCs w:val="32"/>
          <w:lang w:eastAsia="zh-CN"/>
        </w:rPr>
        <w:t>9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日印发</w:t>
      </w:r>
    </w:p>
    <w:p w:rsidR="00C813DE" w:rsidRPr="00C813DE" w:rsidRDefault="00C813DE" w:rsidP="00C813DE">
      <w:pPr>
        <w:adjustRightInd w:val="0"/>
        <w:snapToGrid w:val="0"/>
        <w:spacing w:line="300" w:lineRule="auto"/>
        <w:ind w:right="480"/>
        <w:rPr>
          <w:rFonts w:ascii="宋体" w:cs="宋体"/>
          <w:color w:val="auto"/>
          <w:sz w:val="28"/>
          <w:szCs w:val="28"/>
          <w:lang w:eastAsia="zh-CN"/>
        </w:rPr>
      </w:pPr>
    </w:p>
    <w:p w:rsidR="0043341A" w:rsidRDefault="0043341A">
      <w:pPr>
        <w:rPr>
          <w:lang w:eastAsia="zh-CN"/>
        </w:rPr>
      </w:pPr>
    </w:p>
    <w:sectPr w:rsidR="0043341A" w:rsidSect="00920543">
      <w:footerReference w:type="default" r:id="rId7"/>
      <w:pgSz w:w="11850" w:h="16783"/>
      <w:pgMar w:top="1440" w:right="1080" w:bottom="1440" w:left="1080" w:header="1888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58" w:rsidRDefault="00256B58" w:rsidP="00B309BB">
      <w:r>
        <w:separator/>
      </w:r>
    </w:p>
  </w:endnote>
  <w:endnote w:type="continuationSeparator" w:id="0">
    <w:p w:rsidR="00256B58" w:rsidRDefault="00256B58" w:rsidP="00B30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247" w:rsidRDefault="00C223AD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25" type="#_x0000_t202" style="position:absolute;margin-left:275.55pt;margin-top:795.2pt;width:33.9pt;height:9.8pt;z-index:-251658752;mso-wrap-style:none;mso-position-horizontal-relative:page;mso-position-vertical-relative:page" filled="f" stroked="f">
          <v:textbox style="mso-fit-shape-to-text:t" inset="0,0,0,0">
            <w:txbxContent>
              <w:p w:rsidR="002F2247" w:rsidRDefault="00CE4FAC">
                <w:pPr>
                  <w:pStyle w:val="Headerorfooter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  <w:lang w:val="en-US" w:eastAsia="en-US"/>
                  </w:rPr>
                  <w:t>-</w:t>
                </w:r>
                <w:r w:rsidR="00C223AD">
                  <w:fldChar w:fldCharType="begin"/>
                </w:r>
                <w:r>
                  <w:instrText xml:space="preserve"> PAGE \* MERGEFORMAT </w:instrText>
                </w:r>
                <w:r w:rsidR="00C223AD">
                  <w:fldChar w:fldCharType="separate"/>
                </w:r>
                <w:r w:rsidR="00C813DE" w:rsidRPr="00C813DE">
                  <w:rPr>
                    <w:noProof/>
                    <w:sz w:val="28"/>
                    <w:szCs w:val="28"/>
                  </w:rPr>
                  <w:t>2</w:t>
                </w:r>
                <w:r w:rsidR="00C223AD">
                  <w:fldChar w:fldCharType="end"/>
                </w:r>
                <w:r>
                  <w:rPr>
                    <w:sz w:val="28"/>
                    <w:szCs w:val="28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58" w:rsidRDefault="00256B58" w:rsidP="00B309BB">
      <w:r>
        <w:separator/>
      </w:r>
    </w:p>
  </w:footnote>
  <w:footnote w:type="continuationSeparator" w:id="0">
    <w:p w:rsidR="00256B58" w:rsidRDefault="00256B58" w:rsidP="00B309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5851FD"/>
    <w:multiLevelType w:val="singleLevel"/>
    <w:tmpl w:val="0AE0B008"/>
    <w:lvl w:ilvl="0">
      <w:start w:val="2"/>
      <w:numFmt w:val="chineseCounting"/>
      <w:suff w:val="nothing"/>
      <w:lvlText w:val="%1、"/>
      <w:lvlJc w:val="left"/>
      <w:rPr>
        <w:rFonts w:cs="Times New Roman" w:hint="eastAsia"/>
        <w:lang w:val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D85"/>
    <w:rsid w:val="00256B58"/>
    <w:rsid w:val="00293BBF"/>
    <w:rsid w:val="00296F62"/>
    <w:rsid w:val="002C16EA"/>
    <w:rsid w:val="003246ED"/>
    <w:rsid w:val="00351D85"/>
    <w:rsid w:val="0043341A"/>
    <w:rsid w:val="00615EF9"/>
    <w:rsid w:val="006C6D48"/>
    <w:rsid w:val="00933EE8"/>
    <w:rsid w:val="00AE1FEC"/>
    <w:rsid w:val="00B309BB"/>
    <w:rsid w:val="00C00AFD"/>
    <w:rsid w:val="00C223AD"/>
    <w:rsid w:val="00C813DE"/>
    <w:rsid w:val="00CB51E1"/>
    <w:rsid w:val="00CC1160"/>
    <w:rsid w:val="00CE4FAC"/>
    <w:rsid w:val="00D43023"/>
    <w:rsid w:val="00E5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85"/>
    <w:pPr>
      <w:widowControl w:val="0"/>
    </w:pPr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 text|1"/>
    <w:basedOn w:val="a"/>
    <w:uiPriority w:val="99"/>
    <w:rsid w:val="00351D85"/>
    <w:pPr>
      <w:spacing w:line="415" w:lineRule="auto"/>
      <w:ind w:firstLine="400"/>
    </w:pPr>
    <w:rPr>
      <w:rFonts w:ascii="宋体" w:hAnsi="宋体" w:cs="宋体"/>
      <w:sz w:val="20"/>
      <w:szCs w:val="20"/>
      <w:lang w:val="zh-TW" w:eastAsia="zh-TW"/>
    </w:rPr>
  </w:style>
  <w:style w:type="paragraph" w:customStyle="1" w:styleId="Headerorfooter2">
    <w:name w:val="Header or footer|2"/>
    <w:basedOn w:val="a"/>
    <w:uiPriority w:val="99"/>
    <w:rsid w:val="00351D85"/>
    <w:rPr>
      <w:sz w:val="20"/>
      <w:szCs w:val="20"/>
      <w:lang w:val="zh-TW" w:eastAsia="zh-TW"/>
    </w:rPr>
  </w:style>
  <w:style w:type="paragraph" w:styleId="a3">
    <w:name w:val="header"/>
    <w:basedOn w:val="a"/>
    <w:link w:val="Char"/>
    <w:uiPriority w:val="99"/>
    <w:semiHidden/>
    <w:unhideWhenUsed/>
    <w:rsid w:val="00E56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06F"/>
    <w:rPr>
      <w:rFonts w:ascii="Times New Roman" w:eastAsia="宋体" w:hAnsi="Times New Roman" w:cs="Times New Roman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E560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06F"/>
    <w:rPr>
      <w:rFonts w:ascii="Times New Roman" w:eastAsia="宋体" w:hAnsi="Times New Roman" w:cs="Times New Roman"/>
      <w:color w:val="000000"/>
      <w:kern w:val="0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293BBF"/>
    <w:pPr>
      <w:ind w:firstLineChars="200" w:firstLine="420"/>
    </w:pPr>
  </w:style>
  <w:style w:type="character" w:styleId="a6">
    <w:name w:val="Strong"/>
    <w:qFormat/>
    <w:rsid w:val="00C813DE"/>
    <w:rPr>
      <w:b/>
      <w:bCs/>
    </w:rPr>
  </w:style>
  <w:style w:type="paragraph" w:styleId="a7">
    <w:name w:val="Date"/>
    <w:basedOn w:val="a"/>
    <w:next w:val="a"/>
    <w:link w:val="Char1"/>
    <w:uiPriority w:val="99"/>
    <w:semiHidden/>
    <w:unhideWhenUsed/>
    <w:rsid w:val="00C813D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813DE"/>
    <w:rPr>
      <w:rFonts w:ascii="Times New Roman" w:eastAsia="宋体" w:hAnsi="Times New Roman" w:cs="Times New Roman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HD</cp:lastModifiedBy>
  <cp:revision>8</cp:revision>
  <dcterms:created xsi:type="dcterms:W3CDTF">2020-09-22T03:41:00Z</dcterms:created>
  <dcterms:modified xsi:type="dcterms:W3CDTF">2020-10-10T09:08:00Z</dcterms:modified>
</cp:coreProperties>
</file>