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89" w:rsidRDefault="002E0929">
      <w:pPr>
        <w:pStyle w:val="a3"/>
        <w:shd w:val="clear" w:color="auto" w:fill="FFFFFF"/>
        <w:spacing w:before="0" w:beforeAutospacing="0" w:after="0" w:afterAutospacing="0" w:line="480" w:lineRule="atLeast"/>
        <w:ind w:firstLineChars="100" w:firstLine="843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FF0000"/>
          <w:sz w:val="84"/>
          <w:szCs w:val="84"/>
        </w:rPr>
        <w:t>遂昌教育局教研室</w:t>
      </w:r>
    </w:p>
    <w:p w:rsidR="00952889" w:rsidRDefault="002E092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952889" w:rsidRDefault="0085693E">
      <w:pPr>
        <w:pStyle w:val="a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321944</wp:posOffset>
                </wp:positionV>
                <wp:extent cx="5486400" cy="0"/>
                <wp:effectExtent l="0" t="0" r="19050" b="19050"/>
                <wp:wrapNone/>
                <wp:docPr id="3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A6909" id="直接连接符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pt,25.35pt" to="412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 strokecolor="red" strokeweight="1.5pt">
                <o:lock v:ext="edit" shapetype="f"/>
              </v:line>
            </w:pict>
          </mc:Fallback>
        </mc:AlternateContent>
      </w:r>
      <w:r w:rsidR="002E0929">
        <w:rPr>
          <w:rFonts w:hint="eastAsia"/>
          <w:color w:val="333333"/>
          <w:sz w:val="29"/>
          <w:szCs w:val="29"/>
        </w:rPr>
        <w:t>遂教研</w:t>
      </w:r>
      <w:r w:rsidR="009C576A">
        <w:rPr>
          <w:rFonts w:hint="eastAsia"/>
          <w:sz w:val="28"/>
          <w:szCs w:val="28"/>
        </w:rPr>
        <w:t>【20</w:t>
      </w:r>
      <w:r w:rsidR="009C576A">
        <w:rPr>
          <w:sz w:val="28"/>
          <w:szCs w:val="28"/>
        </w:rPr>
        <w:t>20</w:t>
      </w:r>
      <w:r w:rsidR="009C576A">
        <w:rPr>
          <w:rFonts w:hint="eastAsia"/>
          <w:sz w:val="28"/>
          <w:szCs w:val="28"/>
        </w:rPr>
        <w:t>】</w:t>
      </w:r>
      <w:r w:rsidR="002E0929">
        <w:rPr>
          <w:rFonts w:hint="eastAsia"/>
          <w:color w:val="333333"/>
          <w:sz w:val="29"/>
          <w:szCs w:val="29"/>
        </w:rPr>
        <w:t xml:space="preserve">第 </w:t>
      </w:r>
      <w:r w:rsidR="00DB0AEA">
        <w:rPr>
          <w:color w:val="333333"/>
          <w:sz w:val="29"/>
          <w:szCs w:val="29"/>
        </w:rPr>
        <w:t>22</w:t>
      </w:r>
      <w:bookmarkStart w:id="0" w:name="_GoBack"/>
      <w:bookmarkEnd w:id="0"/>
      <w:r w:rsidR="002E0929">
        <w:rPr>
          <w:rFonts w:hint="eastAsia"/>
          <w:color w:val="333333"/>
          <w:sz w:val="29"/>
          <w:szCs w:val="29"/>
        </w:rPr>
        <w:t>号</w:t>
      </w:r>
    </w:p>
    <w:p w:rsidR="00952889" w:rsidRPr="000C46B9" w:rsidRDefault="002E0929" w:rsidP="000C46B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30"/>
          <w:szCs w:val="30"/>
        </w:rPr>
      </w:pPr>
      <w:r w:rsidRPr="002C03B6">
        <w:rPr>
          <w:rFonts w:ascii="黑体" w:eastAsia="黑体" w:hAnsi="黑体" w:hint="eastAsia"/>
          <w:color w:val="333333"/>
          <w:sz w:val="30"/>
          <w:szCs w:val="30"/>
        </w:rPr>
        <w:t>关于公布遂昌县</w:t>
      </w:r>
      <w:r w:rsidR="000C46B9" w:rsidRPr="000C46B9">
        <w:rPr>
          <w:rFonts w:ascii="黑体" w:eastAsia="黑体" w:hAnsi="黑体" w:hint="eastAsia"/>
          <w:color w:val="333333"/>
          <w:sz w:val="30"/>
          <w:szCs w:val="30"/>
        </w:rPr>
        <w:t>小学科学小学生思维导图竞赛</w:t>
      </w:r>
      <w:r w:rsidRPr="002C03B6">
        <w:rPr>
          <w:rFonts w:ascii="黑体" w:eastAsia="黑体" w:hAnsi="黑体" w:hint="eastAsia"/>
          <w:color w:val="333333"/>
          <w:sz w:val="30"/>
          <w:szCs w:val="30"/>
        </w:rPr>
        <w:t>结果的通知</w:t>
      </w:r>
    </w:p>
    <w:p w:rsidR="00952889" w:rsidRPr="00EA64E1" w:rsidRDefault="002E0929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33333"/>
          <w:sz w:val="28"/>
          <w:szCs w:val="28"/>
        </w:rPr>
      </w:pPr>
      <w:r w:rsidRPr="00EA64E1">
        <w:rPr>
          <w:rFonts w:hint="eastAsia"/>
          <w:color w:val="333333"/>
          <w:sz w:val="28"/>
          <w:szCs w:val="28"/>
        </w:rPr>
        <w:t>全县各</w:t>
      </w:r>
      <w:r w:rsidR="000C46B9">
        <w:rPr>
          <w:rFonts w:hint="eastAsia"/>
          <w:color w:val="333333"/>
          <w:sz w:val="28"/>
          <w:szCs w:val="28"/>
        </w:rPr>
        <w:t>小</w:t>
      </w:r>
      <w:r w:rsidRPr="00EA64E1">
        <w:rPr>
          <w:rFonts w:hint="eastAsia"/>
          <w:color w:val="333333"/>
          <w:sz w:val="28"/>
          <w:szCs w:val="28"/>
        </w:rPr>
        <w:t>学：</w:t>
      </w:r>
    </w:p>
    <w:p w:rsidR="00952889" w:rsidRPr="00EA64E1" w:rsidRDefault="002E0929" w:rsidP="00EA64E1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60"/>
        <w:rPr>
          <w:color w:val="333333"/>
          <w:sz w:val="28"/>
          <w:szCs w:val="28"/>
        </w:rPr>
      </w:pPr>
      <w:r w:rsidRPr="00EA64E1">
        <w:rPr>
          <w:rFonts w:hint="eastAsia"/>
          <w:color w:val="333333"/>
          <w:sz w:val="28"/>
          <w:szCs w:val="28"/>
        </w:rPr>
        <w:t>现将遂昌县</w:t>
      </w:r>
      <w:r w:rsidR="000C46B9" w:rsidRPr="000C46B9">
        <w:rPr>
          <w:rFonts w:hint="eastAsia"/>
          <w:color w:val="333333"/>
          <w:sz w:val="28"/>
          <w:szCs w:val="28"/>
        </w:rPr>
        <w:t>小学科学小学生思维导图竞赛结果</w:t>
      </w:r>
      <w:r w:rsidRPr="00EA64E1">
        <w:rPr>
          <w:rFonts w:hint="eastAsia"/>
          <w:color w:val="333333"/>
          <w:sz w:val="28"/>
          <w:szCs w:val="28"/>
        </w:rPr>
        <w:t>评</w:t>
      </w:r>
      <w:r w:rsidR="000C46B9">
        <w:rPr>
          <w:rFonts w:hint="eastAsia"/>
          <w:color w:val="333333"/>
          <w:sz w:val="28"/>
          <w:szCs w:val="28"/>
        </w:rPr>
        <w:t>比</w:t>
      </w:r>
      <w:r w:rsidRPr="00EA64E1">
        <w:rPr>
          <w:rFonts w:hint="eastAsia"/>
          <w:color w:val="333333"/>
          <w:sz w:val="28"/>
          <w:szCs w:val="28"/>
        </w:rPr>
        <w:t>结果及优秀指导师名单公布如下：</w:t>
      </w:r>
    </w:p>
    <w:p w:rsidR="000C46B9" w:rsidRPr="000C46B9" w:rsidRDefault="000C46B9">
      <w:pPr>
        <w:ind w:firstLine="420"/>
        <w:jc w:val="center"/>
        <w:rPr>
          <w:color w:val="000000" w:themeColor="text1"/>
          <w:sz w:val="28"/>
          <w:szCs w:val="28"/>
        </w:rPr>
      </w:pPr>
      <w:r w:rsidRPr="000C46B9">
        <w:rPr>
          <w:rFonts w:ascii="宋体" w:hAnsi="宋体" w:hint="eastAsia"/>
          <w:color w:val="000000" w:themeColor="text1"/>
          <w:sz w:val="28"/>
          <w:szCs w:val="28"/>
        </w:rPr>
        <w:t>小学生思维导图竞赛结果</w:t>
      </w:r>
      <w:r w:rsidRPr="000C46B9">
        <w:rPr>
          <w:rFonts w:hint="eastAsia"/>
          <w:color w:val="000000" w:themeColor="text1"/>
          <w:sz w:val="28"/>
          <w:szCs w:val="28"/>
        </w:rPr>
        <w:t>评比结果</w:t>
      </w:r>
    </w:p>
    <w:p w:rsidR="00952889" w:rsidRPr="000C46B9" w:rsidRDefault="000C46B9" w:rsidP="000C46B9">
      <w:pPr>
        <w:ind w:firstLine="420"/>
        <w:jc w:val="center"/>
        <w:rPr>
          <w:rFonts w:ascii="新宋体" w:eastAsia="新宋体" w:hAnsi="新宋体" w:cs="新宋体"/>
          <w:color w:val="000000" w:themeColor="text1"/>
          <w:sz w:val="28"/>
          <w:szCs w:val="28"/>
        </w:rPr>
      </w:pPr>
      <w:r w:rsidRPr="000C46B9">
        <w:rPr>
          <w:rFonts w:ascii="新宋体" w:eastAsia="新宋体" w:hAnsi="新宋体" w:cs="新宋体" w:hint="eastAsia"/>
          <w:color w:val="000000" w:themeColor="text1"/>
          <w:sz w:val="28"/>
          <w:szCs w:val="28"/>
        </w:rPr>
        <w:t>四年级获奖名单</w:t>
      </w:r>
    </w:p>
    <w:tbl>
      <w:tblPr>
        <w:tblW w:w="8051" w:type="dxa"/>
        <w:tblLook w:val="04A0" w:firstRow="1" w:lastRow="0" w:firstColumn="1" w:lastColumn="0" w:noHBand="0" w:noVBand="1"/>
      </w:tblPr>
      <w:tblGrid>
        <w:gridCol w:w="3553"/>
        <w:gridCol w:w="2070"/>
        <w:gridCol w:w="2428"/>
      </w:tblGrid>
      <w:tr w:rsidR="00D372CC" w:rsidRPr="00D372CC" w:rsidTr="00907975">
        <w:trPr>
          <w:trHeight w:val="17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奖项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朱雨泽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侯郑晗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蓝岚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金添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李严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徐昕雨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叶雨彤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潘梓瑜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郑彦睿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潘佳悦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王梓润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张梓妍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程诗恬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刘奕涵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朱惜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李馨语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王晨胜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F4438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范欣微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吴欣怡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何悠雅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章诗淼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翁雨寒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徐颖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实验小学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李玥萱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傅纡熹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周翼麟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俞奕彤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徐露欣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周臻明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项鹤宁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罗予希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罗惠瀚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雷浩宇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后江民族小学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包毅鑫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后江民族小学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雷梓芊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F4438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吴亦然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唐梓瑜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叶芷欣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濮幸梅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泮瑶瑶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叶思晨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黄莉轩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方芮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周慧欣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邱鑫悦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宋雅琦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新路湾小学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吴知嵘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黄沙腰小学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王梦媛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柘岱口小学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张彭萱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周艾佳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李敏慧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彭佳仪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陈伊璐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夏依澜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黄嘉成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罗华珍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石艺妍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王  睿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朱鸿涛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后江民族小学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朱茜妍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邹雨洁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鲍芸欣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何安业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雷盈舒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云峰中心学校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李韵婷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涂张敏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王君怡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吴诗雨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麻国庆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蓝梦琪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钟若溪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黄雪懿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邓燕妮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邵雨涵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蓝雨馨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蓝语彤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苏语欣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舒雅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张雅茜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罗桂芬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黄嘉琦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毕睿琪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王雨辰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曹雅楠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张文镜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新路湾小学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吴晓乐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邹梦芝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杨雨欣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王子涵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王宇轩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朱艺妍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林梓萌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陈文博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垵口小学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范李萍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蔡源小学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罗敏莎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西畈小学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廖贵欣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马头小学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周晨昕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马头小学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周巾梅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D372CC" w:rsidRPr="00D372CC" w:rsidTr="00907975">
        <w:trPr>
          <w:trHeight w:val="174"/>
        </w:trPr>
        <w:tc>
          <w:tcPr>
            <w:tcW w:w="3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古楼小学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罗琳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CC" w:rsidRPr="00D372CC" w:rsidRDefault="00D372CC" w:rsidP="00D372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372C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952889" w:rsidRDefault="00952889" w:rsidP="00D372CC">
      <w:pPr>
        <w:jc w:val="center"/>
        <w:rPr>
          <w:rFonts w:ascii="新宋体" w:eastAsia="新宋体" w:hAnsi="新宋体" w:cs="新宋体"/>
          <w:b/>
          <w:sz w:val="28"/>
          <w:szCs w:val="28"/>
        </w:rPr>
      </w:pPr>
    </w:p>
    <w:p w:rsidR="000C46B9" w:rsidRPr="000C46B9" w:rsidRDefault="000C46B9" w:rsidP="000C46B9">
      <w:pPr>
        <w:ind w:firstLine="420"/>
        <w:jc w:val="center"/>
        <w:rPr>
          <w:rFonts w:ascii="新宋体" w:eastAsia="新宋体" w:hAnsi="新宋体" w:cs="新宋体"/>
          <w:color w:val="000000" w:themeColor="text1"/>
          <w:sz w:val="28"/>
          <w:szCs w:val="28"/>
        </w:rPr>
      </w:pPr>
      <w:r>
        <w:rPr>
          <w:rFonts w:ascii="新宋体" w:eastAsia="新宋体" w:hAnsi="新宋体" w:cs="新宋体" w:hint="eastAsia"/>
          <w:color w:val="000000" w:themeColor="text1"/>
          <w:sz w:val="28"/>
          <w:szCs w:val="28"/>
        </w:rPr>
        <w:t>五</w:t>
      </w:r>
      <w:r w:rsidRPr="000C46B9">
        <w:rPr>
          <w:rFonts w:ascii="新宋体" w:eastAsia="新宋体" w:hAnsi="新宋体" w:cs="新宋体" w:hint="eastAsia"/>
          <w:color w:val="000000" w:themeColor="text1"/>
          <w:sz w:val="28"/>
          <w:szCs w:val="28"/>
        </w:rPr>
        <w:t>年级获奖名单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3572"/>
        <w:gridCol w:w="2093"/>
        <w:gridCol w:w="2410"/>
      </w:tblGrid>
      <w:tr w:rsidR="00F4438C" w:rsidRPr="00F4438C" w:rsidTr="00907975">
        <w:trPr>
          <w:trHeight w:val="27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奖项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耿艺优子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罗梦琪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程梓航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育才小学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叶敉安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施奕朵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叶子优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邱徐玥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王一朵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叶江南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廖欣悦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王泽航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骆嘉睿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雷梦琪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严洋婧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罗韦慧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何浚皓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黄洁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罗欣语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周雪妍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蔡源小学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叶子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杜奕辰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潘雯欣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罗铃心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黄伊诺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王熹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赖希多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王赞臣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叶曦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周晨茜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叶如剑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罗琳毅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郭安琪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代越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蔡欣怡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杨文杰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蓝益涵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时可欣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刘妙可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周吉涵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蓝雨欣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王乐怡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聂诗雨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应俊希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周心子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兰雨晗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王村口小学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张文昕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涂可莹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黄沙腰小学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廖梦迎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刘心宇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马头小学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叶若颖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邹可心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程雅婷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吴悦然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张嘉贝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单思源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郑王一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姜戈睿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王语菲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汪会雯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钟欣雨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邵巧艳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傅则瑜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后江民族小学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雷雨虹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后江民族小学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尹雅蕾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叶彬玉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张思扬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黄紫萱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张诗雨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唐艺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吴芳芸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潘迎欣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杨弋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张恬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潘思语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金丽芳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邹琳琳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巫靖轩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毛子涵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叶政涛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刘康明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周欣桐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吴子晨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吴晶晶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张可欣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曹雨轩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赵宵奥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吴雨蝶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吴昕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金竹小学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曾雨轩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吴若瑜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新路湾小学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吴紫萱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新路湾小学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徐欣怡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新路湾小学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周丹妮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新路湾小学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濮存希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钟灵微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垵口小学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李欣琪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高坪小学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王紫铃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高坪小学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罗宇轩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柘岱口小学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周俊希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西畈小学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廖晋涛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F4438C" w:rsidRPr="00F4438C" w:rsidTr="00907975">
        <w:trPr>
          <w:trHeight w:val="270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古楼小学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张雨婷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8C" w:rsidRPr="00F4438C" w:rsidRDefault="00F4438C" w:rsidP="00F44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4438C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0C46B9" w:rsidRDefault="000C46B9" w:rsidP="000C46B9">
      <w:pPr>
        <w:rPr>
          <w:rFonts w:ascii="新宋体" w:eastAsia="新宋体" w:hAnsi="新宋体" w:cs="新宋体"/>
          <w:b/>
          <w:sz w:val="28"/>
          <w:szCs w:val="28"/>
        </w:rPr>
      </w:pPr>
    </w:p>
    <w:p w:rsidR="000C46B9" w:rsidRDefault="000C46B9" w:rsidP="000C46B9">
      <w:pPr>
        <w:ind w:firstLine="420"/>
        <w:jc w:val="center"/>
        <w:rPr>
          <w:rFonts w:ascii="新宋体" w:eastAsia="新宋体" w:hAnsi="新宋体" w:cs="新宋体"/>
          <w:color w:val="000000" w:themeColor="text1"/>
          <w:sz w:val="28"/>
          <w:szCs w:val="28"/>
        </w:rPr>
      </w:pPr>
      <w:r>
        <w:rPr>
          <w:rFonts w:ascii="新宋体" w:eastAsia="新宋体" w:hAnsi="新宋体" w:cs="新宋体" w:hint="eastAsia"/>
          <w:color w:val="000000" w:themeColor="text1"/>
          <w:sz w:val="28"/>
          <w:szCs w:val="28"/>
        </w:rPr>
        <w:t>六</w:t>
      </w:r>
      <w:r w:rsidRPr="000C46B9">
        <w:rPr>
          <w:rFonts w:ascii="新宋体" w:eastAsia="新宋体" w:hAnsi="新宋体" w:cs="新宋体" w:hint="eastAsia"/>
          <w:color w:val="000000" w:themeColor="text1"/>
          <w:sz w:val="28"/>
          <w:szCs w:val="28"/>
        </w:rPr>
        <w:t>年级获奖名单</w:t>
      </w:r>
    </w:p>
    <w:tbl>
      <w:tblPr>
        <w:tblW w:w="8075" w:type="dxa"/>
        <w:tblLook w:val="04A0" w:firstRow="1" w:lastRow="0" w:firstColumn="1" w:lastColumn="0" w:noHBand="0" w:noVBand="1"/>
      </w:tblPr>
      <w:tblGrid>
        <w:gridCol w:w="3513"/>
        <w:gridCol w:w="2152"/>
        <w:gridCol w:w="2410"/>
      </w:tblGrid>
      <w:tr w:rsidR="00E511E3" w:rsidRPr="00E511E3" w:rsidTr="00E511E3">
        <w:trPr>
          <w:trHeight w:val="209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奖项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张晴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季佳慧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潘璟伊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符天泽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何可人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项凯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黄雅捷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叶谷吟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周欣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邵若茜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林奕晨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罗雨涵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潘语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黄雅熙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王米乐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施宁冰倩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章筱妍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魏茗妍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胡梓硕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蔡源小学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余博文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马头小学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苏熙雯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韩东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周含玥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韩歆妍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叶田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实验小学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李欣妍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尹嘉琪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方一鸣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杨鸥卉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许子悦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王芮涵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巫安宁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后江民族小学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吕希晨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后江民族小学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雷泺希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后江民族小学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翁雨洁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陈罗伊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张雨婷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钟梦雪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叶镁萱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范晗欣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吴靖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何雨芹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王隆凯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涂佳颖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华子怡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陈欣怡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曾雨艾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吴思彤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赖朱宁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李歆妤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杨美红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叶晓敏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高坪小学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叶玲梅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季琳玲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田歌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谢璐琳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洪乐橙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吴晨悦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彭潇颖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钟子涵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张奥蕾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叶奕欣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叶凯进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刘丞越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傅源涛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叶可怡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吴雨菲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华雅萱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梅溪小学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李凌寒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章智超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后江民族小学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黄雨薇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郭怡宁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周雨彤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周馨怡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余淑菲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唐梓欣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任芳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李笑菁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刘芳妍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黄赛男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云峰中心学校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查灵顺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张言槿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叶艳娇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罗丹妮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郑奕然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巫雨绮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雷姿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戴思艺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刘奕可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新路湾小学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张玲欣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新路湾小学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王嘉懿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新路湾小学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潘芮涵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新路湾小学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范晓颖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邱以轩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余成好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段琪玉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朱烨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谢黎霞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肖丽轩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傅伊笑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黄沙腰小学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罗心妍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柘岱口小学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符诗琳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西畈小学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吴可恩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垵口小学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周莹滢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马头小学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曾谢珊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511E3" w:rsidRPr="00E511E3" w:rsidTr="00E511E3">
        <w:trPr>
          <w:trHeight w:val="209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古楼小学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郑奕萱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E3" w:rsidRPr="00E511E3" w:rsidRDefault="00E511E3" w:rsidP="00E51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511E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0C46B9" w:rsidRDefault="000C46B9" w:rsidP="000C46B9">
      <w:pPr>
        <w:rPr>
          <w:rFonts w:ascii="新宋体" w:eastAsia="新宋体" w:hAnsi="新宋体" w:cs="新宋体"/>
          <w:color w:val="000000" w:themeColor="text1"/>
          <w:sz w:val="28"/>
          <w:szCs w:val="28"/>
        </w:rPr>
      </w:pPr>
    </w:p>
    <w:p w:rsidR="00907975" w:rsidRDefault="00907975" w:rsidP="000C46B9">
      <w:pPr>
        <w:rPr>
          <w:rFonts w:ascii="新宋体" w:eastAsia="新宋体" w:hAnsi="新宋体" w:cs="新宋体"/>
          <w:color w:val="000000" w:themeColor="text1"/>
          <w:sz w:val="28"/>
          <w:szCs w:val="28"/>
        </w:rPr>
      </w:pPr>
    </w:p>
    <w:p w:rsidR="000C46B9" w:rsidRPr="00907975" w:rsidRDefault="002E0929" w:rsidP="00907975">
      <w:pPr>
        <w:jc w:val="center"/>
        <w:rPr>
          <w:rFonts w:ascii="新宋体" w:eastAsia="新宋体" w:hAnsi="新宋体" w:cs="新宋体"/>
          <w:color w:val="FF0000"/>
          <w:sz w:val="28"/>
          <w:szCs w:val="28"/>
        </w:rPr>
      </w:pPr>
      <w:r w:rsidRPr="000C46B9">
        <w:rPr>
          <w:rFonts w:ascii="新宋体" w:eastAsia="新宋体" w:hAnsi="新宋体" w:cs="新宋体" w:hint="eastAsia"/>
          <w:color w:val="000000" w:themeColor="text1"/>
          <w:sz w:val="28"/>
          <w:szCs w:val="28"/>
        </w:rPr>
        <w:lastRenderedPageBreak/>
        <w:t>下列教师获优秀指导师称号</w:t>
      </w:r>
    </w:p>
    <w:p w:rsidR="00952889" w:rsidRPr="00907975" w:rsidRDefault="00907975" w:rsidP="00907975">
      <w:pPr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潘周利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黄健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吴坚文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余法土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詹益平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蓝洁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项英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尹文娟</w:t>
      </w:r>
      <w:r w:rsidR="00E511E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</w:p>
    <w:p w:rsidR="00907975" w:rsidRPr="00907975" w:rsidRDefault="00907975" w:rsidP="00907975">
      <w:pPr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雷宏华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蓝建云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江淑贞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孙菊连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蓝春红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廖佳嘉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叶小鹤</w:t>
      </w:r>
      <w:r w:rsidR="00E511E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</w:p>
    <w:p w:rsidR="00907975" w:rsidRDefault="00907975" w:rsidP="00907975">
      <w:pPr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潘海标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潘丽媚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朱建兵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巫志华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谢珊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巫继鸣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朱巧英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</w:p>
    <w:p w:rsidR="00907975" w:rsidRDefault="00907975" w:rsidP="00907975">
      <w:pPr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严含颖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钟容芳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傅杰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</w:t>
      </w:r>
      <w:r w:rsidRPr="00907975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陈伟群</w:t>
      </w:r>
      <w:r w:rsidR="00E511E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、潘宝富</w:t>
      </w:r>
    </w:p>
    <w:p w:rsidR="00E511E3" w:rsidRDefault="00E511E3" w:rsidP="00907975">
      <w:pPr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E511E3" w:rsidRDefault="00E511E3" w:rsidP="00907975">
      <w:pPr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E511E3" w:rsidRPr="00907975" w:rsidRDefault="00E511E3" w:rsidP="00907975">
      <w:pPr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 w:rsidR="00952889" w:rsidRPr="00EA64E1" w:rsidRDefault="002E0929" w:rsidP="00EA64E1">
      <w:pPr>
        <w:ind w:firstLineChars="1600" w:firstLine="448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遂昌县教育局教研室</w:t>
      </w:r>
    </w:p>
    <w:p w:rsidR="00952889" w:rsidRPr="00EA64E1" w:rsidRDefault="002E0929" w:rsidP="00EA64E1">
      <w:pPr>
        <w:ind w:firstLineChars="150" w:firstLine="420"/>
        <w:jc w:val="right"/>
        <w:rPr>
          <w:rFonts w:ascii="宋体" w:hAnsi="宋体"/>
          <w:sz w:val="28"/>
          <w:szCs w:val="28"/>
        </w:rPr>
      </w:pP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二○二○年五月</w:t>
      </w:r>
      <w:r w:rsidR="000C46B9">
        <w:rPr>
          <w:rFonts w:ascii="宋体" w:hAnsi="宋体" w:cs="宋体" w:hint="eastAsia"/>
          <w:color w:val="333333"/>
          <w:kern w:val="0"/>
          <w:sz w:val="28"/>
          <w:szCs w:val="28"/>
        </w:rPr>
        <w:t>十五</w:t>
      </w: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</w:p>
    <w:p w:rsidR="00E511E3" w:rsidRDefault="00E511E3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511E3" w:rsidRDefault="00E511E3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511E3" w:rsidRDefault="00E511E3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511E3" w:rsidRDefault="00E511E3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511E3" w:rsidRDefault="00E511E3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511E3" w:rsidRDefault="00E511E3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511E3" w:rsidRDefault="00E511E3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511E3" w:rsidRDefault="00E511E3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511E3" w:rsidRDefault="00E511E3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511E3" w:rsidRDefault="00E511E3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511E3" w:rsidRDefault="00E511E3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511E3" w:rsidRDefault="00E511E3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63132" w:rsidRDefault="00763132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763132" w:rsidRPr="00D151B4" w:rsidRDefault="0085693E" w:rsidP="00763132">
      <w:pPr>
        <w:adjustRightInd w:val="0"/>
        <w:snapToGrid w:val="0"/>
        <w:spacing w:line="300" w:lineRule="auto"/>
        <w:rPr>
          <w:b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9525" t="15240" r="11430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5DA65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8.7pt" to="443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B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" strokeweight="1pt"/>
            </w:pict>
          </mc:Fallback>
        </mc:AlternateContent>
      </w:r>
      <w:r>
        <w:rPr>
          <w:rFonts w:ascii="仿宋" w:eastAsia="仿宋" w:hAnsi="仿宋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9525" t="12700" r="1143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5A0D1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G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8lk+A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"/>
            </w:pict>
          </mc:Fallback>
        </mc:AlternateContent>
      </w:r>
      <w:r w:rsidR="00763132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</w:t>
      </w:r>
      <w:r w:rsidR="00763132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="00763132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="00763132">
        <w:rPr>
          <w:rFonts w:ascii="仿宋" w:eastAsia="仿宋" w:hAnsi="仿宋" w:hint="eastAsia"/>
          <w:noProof/>
          <w:color w:val="000000"/>
          <w:sz w:val="32"/>
          <w:szCs w:val="32"/>
        </w:rPr>
        <w:t>20</w:t>
      </w:r>
      <w:r w:rsidR="00763132"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763132">
        <w:rPr>
          <w:rFonts w:ascii="仿宋" w:eastAsia="仿宋" w:hAnsi="仿宋" w:hint="eastAsia"/>
          <w:noProof/>
          <w:color w:val="000000"/>
          <w:sz w:val="32"/>
          <w:szCs w:val="32"/>
        </w:rPr>
        <w:t>5</w:t>
      </w:r>
      <w:r w:rsidR="00763132"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 w:rsidR="000C46B9">
        <w:rPr>
          <w:rFonts w:ascii="仿宋" w:eastAsia="仿宋" w:hAnsi="仿宋"/>
          <w:noProof/>
          <w:color w:val="000000"/>
          <w:sz w:val="32"/>
          <w:szCs w:val="32"/>
        </w:rPr>
        <w:t>15</w:t>
      </w:r>
      <w:r w:rsidR="00763132" w:rsidRPr="00400EF9">
        <w:rPr>
          <w:rFonts w:ascii="仿宋" w:eastAsia="仿宋" w:hAnsi="仿宋"/>
          <w:noProof/>
          <w:color w:val="000000"/>
          <w:sz w:val="32"/>
          <w:szCs w:val="32"/>
        </w:rPr>
        <w:t>日印发</w:t>
      </w:r>
    </w:p>
    <w:p w:rsidR="00763132" w:rsidRPr="000362B4" w:rsidRDefault="00763132" w:rsidP="00763132">
      <w:pPr>
        <w:adjustRightInd w:val="0"/>
        <w:snapToGrid w:val="0"/>
        <w:spacing w:line="300" w:lineRule="auto"/>
        <w:rPr>
          <w:rFonts w:ascii="宋体" w:hAnsi="宋体"/>
          <w:sz w:val="28"/>
        </w:rPr>
      </w:pPr>
    </w:p>
    <w:sectPr w:rsidR="00763132" w:rsidRPr="000362B4" w:rsidSect="00952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283" w:rsidRDefault="003C2283" w:rsidP="00EA64E1">
      <w:r>
        <w:separator/>
      </w:r>
    </w:p>
  </w:endnote>
  <w:endnote w:type="continuationSeparator" w:id="0">
    <w:p w:rsidR="003C2283" w:rsidRDefault="003C2283" w:rsidP="00EA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283" w:rsidRDefault="003C2283" w:rsidP="00EA64E1">
      <w:r>
        <w:separator/>
      </w:r>
    </w:p>
  </w:footnote>
  <w:footnote w:type="continuationSeparator" w:id="0">
    <w:p w:rsidR="003C2283" w:rsidRDefault="003C2283" w:rsidP="00EA6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286F7A"/>
    <w:rsid w:val="000C46B9"/>
    <w:rsid w:val="000E158C"/>
    <w:rsid w:val="002C03B6"/>
    <w:rsid w:val="002E0929"/>
    <w:rsid w:val="003C2283"/>
    <w:rsid w:val="00621919"/>
    <w:rsid w:val="00714640"/>
    <w:rsid w:val="00763132"/>
    <w:rsid w:val="0085693E"/>
    <w:rsid w:val="008B680D"/>
    <w:rsid w:val="00907975"/>
    <w:rsid w:val="00952889"/>
    <w:rsid w:val="009C576A"/>
    <w:rsid w:val="00D372CC"/>
    <w:rsid w:val="00DB0AEA"/>
    <w:rsid w:val="00E511E3"/>
    <w:rsid w:val="00EA64E1"/>
    <w:rsid w:val="00F4438C"/>
    <w:rsid w:val="0D560EF4"/>
    <w:rsid w:val="13C81F4D"/>
    <w:rsid w:val="25A30B30"/>
    <w:rsid w:val="3C3A3FFE"/>
    <w:rsid w:val="62D46C90"/>
    <w:rsid w:val="755779D7"/>
    <w:rsid w:val="7928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382672-87D5-4A2F-952C-5E6D10BE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528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2889"/>
    <w:rPr>
      <w:b/>
      <w:bCs/>
    </w:rPr>
  </w:style>
  <w:style w:type="paragraph" w:styleId="a5">
    <w:name w:val="header"/>
    <w:basedOn w:val="a"/>
    <w:link w:val="Char"/>
    <w:rsid w:val="00EA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A64E1"/>
    <w:rPr>
      <w:kern w:val="2"/>
      <w:sz w:val="18"/>
      <w:szCs w:val="18"/>
    </w:rPr>
  </w:style>
  <w:style w:type="paragraph" w:styleId="a6">
    <w:name w:val="footer"/>
    <w:basedOn w:val="a"/>
    <w:link w:val="Char0"/>
    <w:rsid w:val="00EA6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A64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翁志岳</dc:creator>
  <cp:lastModifiedBy>丽水遂昌县_办公室</cp:lastModifiedBy>
  <cp:revision>9</cp:revision>
  <dcterms:created xsi:type="dcterms:W3CDTF">2020-05-23T14:37:00Z</dcterms:created>
  <dcterms:modified xsi:type="dcterms:W3CDTF">2020-05-24T13:11:00Z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