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64" w:rsidRPr="008F4864" w:rsidRDefault="008F4864" w:rsidP="008F4864">
      <w:pPr>
        <w:ind w:right="32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8F4864">
        <w:rPr>
          <w:rFonts w:ascii="仿宋_GB2312" w:eastAsia="仿宋_GB2312" w:hAnsi="Times New Roman" w:cs="Times New Roman" w:hint="eastAsia"/>
          <w:sz w:val="32"/>
          <w:szCs w:val="32"/>
        </w:rPr>
        <w:t>附件1</w:t>
      </w:r>
    </w:p>
    <w:p w:rsidR="008F4864" w:rsidRPr="008F4864" w:rsidRDefault="008F4864" w:rsidP="008F4864">
      <w:pPr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8F4864">
        <w:rPr>
          <w:rFonts w:ascii="方正小标宋简体" w:eastAsia="方正小标宋简体" w:hAnsi="Times New Roman" w:cs="Times New Roman" w:hint="eastAsia"/>
          <w:sz w:val="36"/>
          <w:szCs w:val="36"/>
        </w:rPr>
        <w:t>遂昌县乡村文明讲师团核心讲师名册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2340"/>
        <w:gridCol w:w="2700"/>
        <w:gridCol w:w="1260"/>
        <w:gridCol w:w="1756"/>
      </w:tblGrid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8F4864">
              <w:rPr>
                <w:rFonts w:ascii="黑体" w:eastAsia="黑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黑体" w:eastAsia="黑体" w:hAnsi="宋体" w:cs="宋体" w:hint="eastAsia"/>
                <w:sz w:val="28"/>
                <w:szCs w:val="28"/>
              </w:rPr>
            </w:pPr>
            <w:r w:rsidRPr="008F4864">
              <w:rPr>
                <w:rFonts w:ascii="黑体" w:eastAsia="黑体" w:hAnsi="宋体" w:cs="宋体" w:hint="eastAsia"/>
                <w:sz w:val="28"/>
                <w:szCs w:val="28"/>
              </w:rPr>
              <w:t>单位</w:t>
            </w:r>
          </w:p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8F4864">
              <w:rPr>
                <w:rFonts w:ascii="黑体" w:eastAsia="黑体" w:hAnsi="宋体" w:cs="宋体" w:hint="eastAsia"/>
                <w:sz w:val="28"/>
                <w:szCs w:val="28"/>
              </w:rPr>
              <w:t>及职务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8F4864">
              <w:rPr>
                <w:rFonts w:ascii="黑体" w:eastAsia="黑体" w:hAnsi="宋体" w:cs="宋体" w:hint="eastAsia"/>
                <w:sz w:val="28"/>
                <w:szCs w:val="28"/>
              </w:rPr>
              <w:t>讲课内容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8F4864">
              <w:rPr>
                <w:rFonts w:ascii="黑体" w:eastAsia="黑体" w:hAnsi="宋体" w:cs="宋体" w:hint="eastAsia"/>
                <w:sz w:val="28"/>
                <w:szCs w:val="28"/>
              </w:rPr>
              <w:t>听课对象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32"/>
                <w:szCs w:val="32"/>
              </w:rPr>
            </w:pPr>
            <w:r w:rsidRPr="008F4864">
              <w:rPr>
                <w:rFonts w:ascii="黑体" w:eastAsia="黑体" w:hAnsi="宋体" w:cs="宋体" w:hint="eastAsia"/>
                <w:sz w:val="28"/>
                <w:szCs w:val="28"/>
              </w:rPr>
              <w:t>联系方式</w:t>
            </w:r>
          </w:p>
        </w:tc>
      </w:tr>
      <w:tr w:rsidR="008F4864" w:rsidRPr="008F4864" w:rsidTr="003064B6">
        <w:trPr>
          <w:trHeight w:val="820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徐瑞祥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县综合执法局、讲师团副团长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1、浙西南革命精神；2、不忘初心、牢记使命；3、习近平新时代思想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662087</w:t>
            </w:r>
          </w:p>
        </w:tc>
      </w:tr>
      <w:tr w:rsidR="008F4864" w:rsidRPr="008F4864" w:rsidTr="003064B6">
        <w:trPr>
          <w:trHeight w:val="480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刘文纯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讲师团成员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1.法律知识普及； 2.防侵害知识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664566</w:t>
            </w:r>
          </w:p>
        </w:tc>
      </w:tr>
      <w:tr w:rsidR="008F4864" w:rsidRPr="008F4864" w:rsidTr="003064B6">
        <w:trPr>
          <w:trHeight w:val="65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周武琴</w:t>
            </w:r>
            <w:proofErr w:type="gramEnd"/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县监察委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如何和孩子交流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645833</w:t>
            </w:r>
          </w:p>
        </w:tc>
      </w:tr>
      <w:tr w:rsidR="008F4864" w:rsidRPr="008F4864" w:rsidTr="003064B6">
        <w:trPr>
          <w:trHeight w:val="65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黄建峰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县委宣传部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意识形态——没有硝烟的战争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633702</w:t>
            </w:r>
          </w:p>
        </w:tc>
      </w:tr>
      <w:tr w:rsidR="008F4864" w:rsidRPr="008F4864" w:rsidTr="003064B6">
        <w:trPr>
          <w:trHeight w:val="65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郭</w:t>
            </w:r>
            <w:proofErr w:type="gramEnd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超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县委宣传部网信办</w:t>
            </w:r>
            <w:proofErr w:type="gramEnd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副主任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1、法律知识普及；2.关于互联网你所不知的法律法规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教师、家长、学生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578390</w:t>
            </w:r>
          </w:p>
        </w:tc>
      </w:tr>
      <w:tr w:rsidR="008F4864" w:rsidRPr="008F4864" w:rsidTr="003064B6">
        <w:trPr>
          <w:trHeight w:val="1840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张春余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县委党校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1.因材施教，发挥个性特长；2.国学文化；3、传统文化与为人处世；4、不忘初心、牢记使命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家长或教师</w:t>
            </w:r>
          </w:p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、中学生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571208</w:t>
            </w:r>
          </w:p>
        </w:tc>
      </w:tr>
      <w:tr w:rsidR="008F4864" w:rsidRPr="008F4864" w:rsidTr="003064B6">
        <w:trPr>
          <w:trHeight w:val="1840"/>
          <w:jc w:val="center"/>
        </w:trPr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李雪兰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县委党校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1、教育始于家庭；</w:t>
            </w:r>
          </w:p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2、让家庭教育流淌着爱；3、建设和谐家庭关系，助力干部健康成长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家长或教师</w:t>
            </w:r>
          </w:p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、中学生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676806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周振芬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君豪律师</w:t>
            </w:r>
            <w:proofErr w:type="gramEnd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事务所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法律知识普及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653584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蓝方贤</w:t>
            </w:r>
            <w:proofErr w:type="gramEnd"/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县政协社</w:t>
            </w: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法侨台民</w:t>
            </w:r>
            <w:proofErr w:type="gramEnd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宗委主任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法律知识普及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642625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周松华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县政协办公室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公职人员履职风险防范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687197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夏小菲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县委党校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1、习近平新时代思想；2、浙西南革命精神；3、两山转化理论与实践；4、不忘初心、牢记使命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541860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李  泳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农业农村局书记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1、应急救护普及；2、乡村振兴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660684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叶岳华</w:t>
            </w:r>
            <w:proofErr w:type="gramEnd"/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讲师团办公室主任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1.节日文化；2、廿四节气；3、传统礼仪文化；4、谈读书；5、家风家训；6、家谱与祠堂；7、品读经典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537187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苏振余</w:t>
            </w:r>
            <w:proofErr w:type="gramEnd"/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新路湾小学</w:t>
            </w:r>
          </w:p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退休教师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孝道文化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13906886490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李  丽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县科协主任科员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养生与保健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646828</w:t>
            </w:r>
          </w:p>
        </w:tc>
      </w:tr>
      <w:tr w:rsidR="008F4864" w:rsidRPr="008F4864" w:rsidTr="003064B6">
        <w:trPr>
          <w:trHeight w:val="1169"/>
          <w:jc w:val="center"/>
        </w:trPr>
        <w:tc>
          <w:tcPr>
            <w:tcW w:w="1191" w:type="dxa"/>
            <w:vMerge w:val="restart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徐美萍</w:t>
            </w:r>
          </w:p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（仅县城学校宣讲）</w:t>
            </w:r>
          </w:p>
        </w:tc>
        <w:tc>
          <w:tcPr>
            <w:tcW w:w="2340" w:type="dxa"/>
            <w:vMerge w:val="restart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遂昌中学教师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1.中（高）考心理减压辅导；</w:t>
            </w:r>
          </w:p>
          <w:p w:rsidR="008F4864" w:rsidRPr="008F4864" w:rsidRDefault="008F4864" w:rsidP="008F4864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2.青春期健康教育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学生</w:t>
            </w:r>
          </w:p>
        </w:tc>
        <w:tc>
          <w:tcPr>
            <w:tcW w:w="1756" w:type="dxa"/>
            <w:vMerge w:val="restart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643810</w:t>
            </w:r>
          </w:p>
        </w:tc>
      </w:tr>
      <w:tr w:rsidR="008F4864" w:rsidRPr="008F4864" w:rsidTr="003064B6">
        <w:trPr>
          <w:trHeight w:val="188"/>
          <w:jc w:val="center"/>
        </w:trPr>
        <w:tc>
          <w:tcPr>
            <w:tcW w:w="1191" w:type="dxa"/>
            <w:vMerge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心理健康与成功人生；</w:t>
            </w:r>
          </w:p>
          <w:p w:rsidR="008F4864" w:rsidRPr="008F4864" w:rsidRDefault="008F4864" w:rsidP="008F4864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校园危机干预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</w:t>
            </w:r>
          </w:p>
        </w:tc>
        <w:tc>
          <w:tcPr>
            <w:tcW w:w="1756" w:type="dxa"/>
            <w:vMerge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8F4864" w:rsidRPr="008F4864" w:rsidTr="003064B6">
        <w:trPr>
          <w:trHeight w:val="188"/>
          <w:jc w:val="center"/>
        </w:trPr>
        <w:tc>
          <w:tcPr>
            <w:tcW w:w="1191" w:type="dxa"/>
            <w:vMerge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340" w:type="dxa"/>
            <w:vMerge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lef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亲子教育，亲子沟通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家长</w:t>
            </w:r>
          </w:p>
        </w:tc>
        <w:tc>
          <w:tcPr>
            <w:tcW w:w="1756" w:type="dxa"/>
            <w:vMerge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周红燕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县人民医院心血管内科主任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高血压、冠心病疾病的防治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686592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袁菊明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县人民医院医生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肿瘤预防和早期筛查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医生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639002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徐爱莲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县中医院医生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预防心脑血管疾病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648600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proofErr w:type="gramStart"/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周功军</w:t>
            </w:r>
            <w:proofErr w:type="gramEnd"/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均安消防公司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消防安全知识普及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668803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lastRenderedPageBreak/>
              <w:t>詹义星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县人民医院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应急救护知识、医学科普知识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69927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吴伟平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公安局禁毒大队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1、国家安全观；2、愿天下无毒；3、浙西南革命之遂昌故事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669979</w:t>
            </w:r>
          </w:p>
        </w:tc>
      </w:tr>
      <w:tr w:rsidR="008F4864" w:rsidRPr="008F4864" w:rsidTr="003064B6">
        <w:trPr>
          <w:trHeight w:val="765"/>
          <w:jc w:val="center"/>
        </w:trPr>
        <w:tc>
          <w:tcPr>
            <w:tcW w:w="1191" w:type="dxa"/>
            <w:vAlign w:val="center"/>
          </w:tcPr>
          <w:p w:rsidR="008F4864" w:rsidRPr="008F4864" w:rsidRDefault="008F4864" w:rsidP="008F4864">
            <w:pPr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胡爱民</w:t>
            </w:r>
          </w:p>
        </w:tc>
        <w:tc>
          <w:tcPr>
            <w:tcW w:w="2340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公安局交警大队</w:t>
            </w:r>
          </w:p>
        </w:tc>
        <w:tc>
          <w:tcPr>
            <w:tcW w:w="270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交通安全知识</w:t>
            </w:r>
          </w:p>
        </w:tc>
        <w:tc>
          <w:tcPr>
            <w:tcW w:w="1260" w:type="dxa"/>
            <w:vAlign w:val="center"/>
          </w:tcPr>
          <w:p w:rsidR="008F4864" w:rsidRPr="008F4864" w:rsidRDefault="008F4864" w:rsidP="008F4864">
            <w:pPr>
              <w:spacing w:line="400" w:lineRule="exact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 w:hint="eastAsia"/>
                <w:sz w:val="28"/>
                <w:szCs w:val="28"/>
              </w:rPr>
              <w:t>教师、学生、家长</w:t>
            </w:r>
          </w:p>
        </w:tc>
        <w:tc>
          <w:tcPr>
            <w:tcW w:w="1756" w:type="dxa"/>
            <w:vAlign w:val="center"/>
          </w:tcPr>
          <w:p w:rsidR="008F4864" w:rsidRPr="008F4864" w:rsidRDefault="008F4864" w:rsidP="008F4864">
            <w:pPr>
              <w:spacing w:line="4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4864">
              <w:rPr>
                <w:rFonts w:ascii="仿宋_GB2312" w:eastAsia="仿宋_GB2312" w:hAnsi="宋体" w:cs="宋体"/>
                <w:sz w:val="28"/>
                <w:szCs w:val="28"/>
              </w:rPr>
              <w:t>665739</w:t>
            </w:r>
          </w:p>
        </w:tc>
      </w:tr>
    </w:tbl>
    <w:p w:rsidR="002C7768" w:rsidRDefault="002C7768">
      <w:bookmarkStart w:id="0" w:name="_GoBack"/>
      <w:bookmarkEnd w:id="0"/>
    </w:p>
    <w:sectPr w:rsidR="002C7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86019"/>
    <w:multiLevelType w:val="singleLevel"/>
    <w:tmpl w:val="59C8601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64"/>
    <w:rsid w:val="002C7768"/>
    <w:rsid w:val="008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7EEE1-B445-43BD-B918-06F763D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993</Characters>
  <Application>Microsoft Office Word</Application>
  <DocSecurity>0</DocSecurity>
  <Lines>8</Lines>
  <Paragraphs>2</Paragraphs>
  <ScaleCrop>false</ScaleCrop>
  <Company>DoubleOX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2019-10-09T02:23:00Z</dcterms:created>
  <dcterms:modified xsi:type="dcterms:W3CDTF">2019-10-09T02:23:00Z</dcterms:modified>
</cp:coreProperties>
</file>