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hint="eastAsia" w:ascii="方正大标宋简体" w:hAnsi="宋体" w:eastAsia="方正大标宋简体"/>
          <w:b/>
          <w:color w:val="FF0000"/>
          <w:spacing w:val="-20"/>
          <w:kern w:val="0"/>
          <w:sz w:val="40"/>
          <w:szCs w:val="40"/>
        </w:rPr>
      </w:pPr>
      <w:r>
        <w:rPr>
          <w:rFonts w:hint="eastAsia" w:ascii="方正大标宋简体" w:hAnsi="宋体" w:eastAsia="方正大标宋简体"/>
          <w:b/>
          <w:color w:val="FF0000"/>
          <w:spacing w:val="-20"/>
          <w:kern w:val="0"/>
          <w:sz w:val="40"/>
          <w:szCs w:val="40"/>
        </w:rPr>
        <w:t>遂昌县“浙西南革命精神”弘扬践行活动工作领导小组办公室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color w:val="FF0000"/>
          <w:spacing w:val="44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103505</wp:posOffset>
                </wp:positionV>
                <wp:extent cx="6172200" cy="0"/>
                <wp:effectExtent l="0" t="29845" r="0" b="463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60325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8.15pt;height:0pt;width:486pt;z-index:251658240;mso-width-relative:page;mso-height-relative:page;" filled="f" stroked="t" coordsize="21600,21600" o:gfxdata="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10Jvp0QAAAAcBAAAPAAAAAAAA&#10;AAEAIAAAACIAAABkcnMvZG93bnJldi54bWxQSwECFAAUAAAACACHTuJA9y2vaeABAACdAwAADgAA&#10;AAAAAAABACAAAAAgAQAAZHJzL2Uyb0RvYy54bWxQSwUGAAAAAAYABgBZAQAAcgUAAAAA&#10;">
                <v:fill on="f" focussize="0,0"/>
                <v:stroke weight="4.7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</w:t>
      </w:r>
    </w:p>
    <w:p>
      <w:pPr>
        <w:spacing w:line="580" w:lineRule="exact"/>
        <w:ind w:left="-175" w:leftChars="-171" w:right="-391" w:rightChars="-186" w:hanging="184" w:hangingChars="42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关于进一步加强“浙西南革命精神”弘扬</w:t>
      </w:r>
    </w:p>
    <w:p>
      <w:pPr>
        <w:spacing w:line="580" w:lineRule="exact"/>
        <w:ind w:left="-175" w:leftChars="-171" w:right="-391" w:rightChars="-186" w:hanging="184" w:hangingChars="42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践行活动信息报送和活动备案等工作的</w:t>
      </w:r>
    </w:p>
    <w:p>
      <w:pPr>
        <w:spacing w:line="580" w:lineRule="exact"/>
        <w:ind w:left="-175" w:leftChars="-171" w:right="-391" w:rightChars="-186" w:hanging="184" w:hangingChars="42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通知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各乡镇（街道）、县属各单位：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自“浙西南革命精神”弘扬践行活动动员会召开后，各乡镇（街道）、各单位积极开展工作，取得了明显成效。但也存在“思想认识不到点、总体步调不统一、对外宣传不严谨、活动统筹不到位、信息报送不及时”等问题，为提高弘扬践行活动的质量和水平，现就进一步加强信息报送和活动备案等工作有关事项通知如下。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一、高度重视，充分认识信息报送和活动备案工作的重要性。 </w:t>
      </w:r>
    </w:p>
    <w:p>
      <w:pPr>
        <w:spacing w:line="580" w:lineRule="exact"/>
        <w:ind w:firstLine="672" w:firstLineChars="21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报送是上情下达、下情上报的重要渠道。活动开展是展示本单位工作风貌和成效的重要窗口。各单位要高度重视，围绕各自职能，积极挖掘信息源，进一步加强信息报送工作，为领导科学决策提供有力支撑。各单位要切实落实分管领导与联系人具体职责（未上报的单位，请将分管领导与联系人上报至县活动办），积极开展弘扬践行活动，用实际行动落实“浙西南革命精神”弘扬践行年活动。</w:t>
      </w:r>
    </w:p>
    <w:p>
      <w:pPr>
        <w:spacing w:line="580" w:lineRule="exact"/>
        <w:ind w:firstLine="672" w:firstLineChars="21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二、落实责任，着力提升信息报送的质量和水平。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一）明确信息报送重点。信息反映的主要内容：围绕“浙西南革命精神”弘扬践行活动，形成的特色性、创新性、有借鉴意义的新举措、新经验及新做法；对领导决策和指导工作有参考借鉴价值的重要信息；上级部门专门指定要求报送的信息及约稿。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保证信息内容的真实性和全面性。涉及史实的信息、事件等应真实可靠，事例、数字、单位应当准确，为防止以偏概全、违背史实等现象发生。各乡镇（街道）的弘扬践行活动要统一服从、服务、忠实于“浙西南革命精神”内涵表述和县委县政府的统一部署安排，绝不能随意扩大内涵和外延。同时，各级党组织的方案意见制定、理论阐释和对外宣传等当中涉及史实史料的，务必请县史志办审核把关，确保史实史料真实性和准确性。（史志办联系人：王兴636776）</w:t>
      </w:r>
    </w:p>
    <w:p>
      <w:pPr>
        <w:spacing w:line="580" w:lineRule="exact"/>
        <w:ind w:firstLine="672" w:firstLineChars="21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保证信息报送的质量和时效性。加强短信息报送力度，时效性强的信息材料，应在第一时间报送。各单位要将信息报送工作情况作为落实弘扬践行活动重要抓手，县活动办要对信息报送情况、工作对接等每月统计排名，结果纳入考核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三、统筹安排，全县一盘棋开展弘扬践行活动。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（一）注重活动实效。各单位在开展活动过程中，要注意与县委县政府的重点工作相结合，与单位自身工作职能相结合，避免形式主义，不要为了活动而活动，要结合“八大行动”找准切入点，务求实用实效。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（二）加强上下联动。各单位在开展活动过程中，要加强与活动办的沟通联系，本着“上下联动、活动整合，避免过滥”的原则，把握好活动节奏。</w:t>
      </w:r>
    </w:p>
    <w:p>
      <w:pPr>
        <w:spacing w:line="580" w:lineRule="exact"/>
        <w:ind w:firstLine="672" w:firstLineChars="21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三）避免各自为阵。各单位在开展活动过程中，要本着全县一盘棋的原则，服从服务于县委县政府的整体活动安排。各单位主要领导、分管领导、具体联系人要关注工作动态，特别是在本单位开展各类活动时要加强把关；自主举办的大型活动或联合举办的活动，须报县活动办备案。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信息报送方式：办公助手        活动报送方式：办公助手</w:t>
      </w:r>
    </w:p>
    <w:p>
      <w:pPr>
        <w:spacing w:line="580" w:lineRule="exact"/>
        <w:ind w:firstLine="1308" w:firstLineChars="40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联系人：杨竞超                联系人：雷松根</w:t>
      </w: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spacing w:line="580" w:lineRule="exact"/>
        <w:jc w:val="righ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遂昌县“浙西南革命精神”弘扬践行活动领导小组办公室</w:t>
      </w:r>
    </w:p>
    <w:p>
      <w:pPr>
        <w:spacing w:line="580" w:lineRule="exact"/>
        <w:ind w:firstLine="828" w:firstLineChars="259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</w:t>
      </w:r>
    </w:p>
    <w:p>
      <w:pPr>
        <w:spacing w:line="580" w:lineRule="exact"/>
        <w:ind w:firstLine="828" w:firstLineChars="259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ind w:firstLine="828" w:firstLineChars="259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ind w:firstLine="828" w:firstLineChars="259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ind w:firstLine="828" w:firstLineChars="259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_GB2312"/>
          <w:snapToGrid w:val="0"/>
          <w:kern w:val="0"/>
          <w:u w:val="single"/>
        </w:rPr>
      </w:pPr>
      <w:r>
        <w:rPr>
          <w:rFonts w:hint="eastAsia" w:ascii="仿宋_GB2312"/>
          <w:snapToGrid w:val="0"/>
          <w:kern w:val="0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u w:val="single"/>
          <w:lang w:val="en-US" w:eastAsia="zh-CN"/>
        </w:rPr>
        <w:t xml:space="preserve">     </w:t>
      </w:r>
      <w:r>
        <w:rPr>
          <w:rFonts w:hint="eastAsia" w:ascii="仿宋_GB2312"/>
          <w:snapToGrid w:val="0"/>
          <w:kern w:val="0"/>
          <w:u w:val="single"/>
        </w:rPr>
        <w:t xml:space="preserve"> </w:t>
      </w:r>
      <w:r>
        <w:rPr>
          <w:rFonts w:hint="eastAsia" w:ascii="仿宋_GB2312"/>
          <w:snapToGrid w:val="0"/>
          <w:kern w:val="0"/>
          <w:u w:val="single"/>
          <w:lang w:val="en-US" w:eastAsia="zh-CN"/>
        </w:rPr>
        <w:t xml:space="preserve">                         </w:t>
      </w:r>
      <w:r>
        <w:rPr>
          <w:rFonts w:hint="eastAsia" w:ascii="仿宋_GB2312"/>
          <w:snapToGrid w:val="0"/>
          <w:kern w:val="0"/>
          <w:u w:val="single"/>
        </w:rPr>
        <w:t xml:space="preserve">                                    </w:t>
      </w:r>
      <w:r>
        <w:rPr>
          <w:rFonts w:hint="eastAsia" w:ascii="仿宋_GB2312"/>
          <w:snapToGrid w:val="0"/>
          <w:kern w:val="0"/>
          <w:u w:val="single"/>
          <w:lang w:val="en-US" w:eastAsia="zh-CN"/>
        </w:rPr>
        <w:t xml:space="preserve">      </w:t>
      </w:r>
      <w:r>
        <w:rPr>
          <w:rFonts w:hint="eastAsia" w:ascii="仿宋_GB2312"/>
          <w:snapToGrid w:val="0"/>
          <w:kern w:val="0"/>
          <w:u w:val="single"/>
        </w:rPr>
        <w:t xml:space="preserve">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/>
          <w:snapToGrid w:val="0"/>
          <w:w w:val="66"/>
          <w:kern w:val="0"/>
          <w:sz w:val="32"/>
          <w:u w:val="single"/>
          <w:lang w:eastAsia="zh-CN"/>
        </w:rPr>
        <w:t>遂昌县“浙西南革命精神”弘扬践行活动领导小组办公室</w:t>
      </w:r>
      <w:r>
        <w:rPr>
          <w:rFonts w:hint="eastAsia" w:ascii="仿宋_GB2312" w:hAnsi="Calibri" w:eastAsia="仿宋_GB2312"/>
          <w:snapToGrid w:val="0"/>
          <w:w w:val="66"/>
          <w:kern w:val="0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snapToGrid w:val="0"/>
          <w:w w:val="66"/>
          <w:kern w:val="0"/>
          <w:sz w:val="32"/>
          <w:u w:val="single"/>
          <w:lang w:eastAsia="zh-CN"/>
        </w:rPr>
        <w:t xml:space="preserve"> </w:t>
      </w:r>
      <w:r>
        <w:rPr>
          <w:rFonts w:hint="eastAsia" w:ascii="仿宋_GB2312" w:hAnsi="Calibri" w:eastAsia="仿宋_GB2312"/>
          <w:snapToGrid w:val="0"/>
          <w:w w:val="66"/>
          <w:kern w:val="0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snapToGrid w:val="0"/>
          <w:kern w:val="0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napToGrid w:val="0"/>
          <w:kern w:val="0"/>
          <w:sz w:val="32"/>
          <w:u w:val="single"/>
        </w:rPr>
        <w:t>201</w:t>
      </w:r>
      <w:r>
        <w:rPr>
          <w:rFonts w:hint="eastAsia" w:ascii="仿宋_GB2312" w:hAnsi="Calibri" w:eastAsia="仿宋_GB2312"/>
          <w:snapToGrid w:val="0"/>
          <w:kern w:val="0"/>
          <w:sz w:val="32"/>
          <w:u w:val="single"/>
          <w:lang w:val="en-US" w:eastAsia="zh-CN"/>
        </w:rPr>
        <w:t>9</w:t>
      </w:r>
      <w:r>
        <w:rPr>
          <w:rFonts w:hint="eastAsia" w:ascii="仿宋_GB2312" w:hAnsi="Calibri" w:eastAsia="仿宋_GB2312"/>
          <w:snapToGrid w:val="0"/>
          <w:kern w:val="0"/>
          <w:sz w:val="32"/>
          <w:u w:val="single"/>
        </w:rPr>
        <w:t>年3月</w:t>
      </w:r>
      <w:r>
        <w:rPr>
          <w:rFonts w:hint="eastAsia" w:ascii="仿宋_GB2312" w:hAnsi="Calibri" w:eastAsia="仿宋_GB2312"/>
          <w:snapToGrid w:val="0"/>
          <w:kern w:val="0"/>
          <w:sz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napToGrid w:val="0"/>
          <w:kern w:val="0"/>
          <w:sz w:val="32"/>
          <w:u w:val="single"/>
          <w:lang w:val="en-US" w:eastAsia="zh-CN"/>
        </w:rPr>
        <w:t>2</w:t>
      </w:r>
      <w:r>
        <w:rPr>
          <w:rFonts w:hint="eastAsia" w:ascii="仿宋_GB2312" w:hAnsi="Calibri" w:eastAsia="仿宋_GB2312"/>
          <w:snapToGrid w:val="0"/>
          <w:kern w:val="0"/>
          <w:sz w:val="32"/>
          <w:u w:val="single"/>
        </w:rPr>
        <w:t>日印发</w:t>
      </w:r>
      <w:r>
        <w:rPr>
          <w:rFonts w:hint="eastAsia" w:ascii="仿宋_GB2312" w:hAnsi="Calibri" w:eastAsia="仿宋_GB2312"/>
          <w:snapToGrid w:val="0"/>
          <w:kern w:val="0"/>
          <w:sz w:val="32"/>
          <w:u w:val="single"/>
          <w:lang w:val="en-US" w:eastAsia="zh-CN"/>
        </w:rPr>
        <w:t xml:space="preserve">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附：活动备案表</w:t>
      </w:r>
    </w:p>
    <w:tbl>
      <w:tblPr>
        <w:tblStyle w:val="2"/>
        <w:tblW w:w="97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417"/>
        <w:gridCol w:w="1418"/>
        <w:gridCol w:w="3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4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活动方案（时间、地点、内容）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742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9742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6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报送单位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活动办意见</w:t>
            </w:r>
          </w:p>
        </w:tc>
        <w:tc>
          <w:tcPr>
            <w:tcW w:w="807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1685" w:firstLineChars="602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247" w:right="1134" w:bottom="828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53770"/>
    <w:rsid w:val="09053770"/>
    <w:rsid w:val="4473064E"/>
    <w:rsid w:val="482458D2"/>
    <w:rsid w:val="543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2019-03-01T02:49:00Z</dcterms:created>
  <dc:creator>Administrator</dc:creator>
  <cp:lastModifiedBy>隐</cp:lastModifiedBy>
  <cp:lastPrinted>2019-03-12T01:43:00Z</cp:lastPrinted>
  <dcterms:modified xsi:type="dcterms:W3CDTF">2019-03-12T01:55:40Z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