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58" w:rsidRPr="002F4D83" w:rsidRDefault="00BC6B58" w:rsidP="00BC6B58">
      <w:pPr>
        <w:pStyle w:val="a3"/>
        <w:spacing w:line="600" w:lineRule="exact"/>
        <w:ind w:firstLineChars="50" w:firstLine="161"/>
        <w:jc w:val="center"/>
        <w:rPr>
          <w:rFonts w:ascii="宋体" w:hAnsi="宋体" w:hint="eastAsia"/>
          <w:b/>
          <w:sz w:val="32"/>
          <w:szCs w:val="32"/>
        </w:rPr>
      </w:pPr>
      <w:r w:rsidRPr="002F4D83">
        <w:rPr>
          <w:rFonts w:ascii="宋体" w:hAnsi="宋体" w:hint="eastAsia"/>
          <w:b/>
          <w:sz w:val="32"/>
          <w:szCs w:val="32"/>
        </w:rPr>
        <w:t>《遂昌县教育局关于深入开展防治校园欺凌和暴力的若干意见》</w:t>
      </w:r>
    </w:p>
    <w:p w:rsidR="00BC6B58" w:rsidRPr="001F558B" w:rsidRDefault="00BC6B58" w:rsidP="00BC6B58">
      <w:pPr>
        <w:pStyle w:val="a3"/>
        <w:spacing w:line="600" w:lineRule="exact"/>
        <w:ind w:firstLineChars="50" w:firstLine="221"/>
        <w:rPr>
          <w:rFonts w:ascii="宋体" w:hAnsi="宋体" w:hint="eastAsia"/>
          <w:b/>
          <w:sz w:val="44"/>
          <w:szCs w:val="44"/>
        </w:rPr>
      </w:pPr>
    </w:p>
    <w:p w:rsidR="00BC6B58" w:rsidRPr="002F4D83" w:rsidRDefault="00BC6B58" w:rsidP="00BC6B58">
      <w:pPr>
        <w:pStyle w:val="a3"/>
        <w:spacing w:line="600" w:lineRule="exact"/>
        <w:ind w:firstLineChars="250" w:firstLine="700"/>
        <w:rPr>
          <w:rFonts w:ascii="黑体" w:eastAsia="黑体" w:hAnsi="黑体" w:hint="eastAsia"/>
          <w:sz w:val="28"/>
          <w:szCs w:val="28"/>
        </w:rPr>
      </w:pPr>
      <w:r w:rsidRPr="002F4D83">
        <w:rPr>
          <w:rFonts w:ascii="黑体" w:eastAsia="黑体" w:hAnsi="黑体" w:hint="eastAsia"/>
          <w:sz w:val="28"/>
          <w:szCs w:val="28"/>
        </w:rPr>
        <w:t>一、文件出台背景</w:t>
      </w:r>
    </w:p>
    <w:p w:rsidR="00BC6B58" w:rsidRPr="001F558B" w:rsidRDefault="00BC6B58" w:rsidP="00BC6B58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为全面贯彻党的教育方针，落实立德树人根本任务，切实防治校园欺凌和暴力事件的发生。</w:t>
      </w:r>
    </w:p>
    <w:p w:rsidR="00BC6B58" w:rsidRPr="002F4D83" w:rsidRDefault="00BC6B58" w:rsidP="00BC6B58">
      <w:pPr>
        <w:pStyle w:val="a3"/>
        <w:spacing w:line="600" w:lineRule="exact"/>
        <w:ind w:left="142" w:firstLine="560"/>
        <w:rPr>
          <w:rFonts w:ascii="黑体" w:eastAsia="黑体" w:hAnsi="黑体" w:hint="eastAsia"/>
          <w:sz w:val="28"/>
          <w:szCs w:val="28"/>
        </w:rPr>
      </w:pPr>
      <w:r w:rsidRPr="002F4D83">
        <w:rPr>
          <w:rFonts w:ascii="黑体" w:eastAsia="黑体" w:hAnsi="黑体" w:hint="eastAsia"/>
          <w:sz w:val="28"/>
          <w:szCs w:val="28"/>
        </w:rPr>
        <w:t>二、工作要求、目标、任务</w:t>
      </w:r>
    </w:p>
    <w:p w:rsidR="00BC6B58" w:rsidRPr="001F558B" w:rsidRDefault="00BC6B58" w:rsidP="00BC6B58">
      <w:pPr>
        <w:pStyle w:val="a3"/>
        <w:spacing w:line="600" w:lineRule="exact"/>
        <w:ind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 xml:space="preserve"> </w:t>
      </w:r>
      <w:r w:rsidRPr="001F558B">
        <w:rPr>
          <w:rFonts w:ascii="宋体" w:hAnsi="宋体" w:hint="eastAsia"/>
          <w:sz w:val="28"/>
          <w:szCs w:val="28"/>
        </w:rPr>
        <w:t>切实防治校园欺凌和暴力事件的发生；</w:t>
      </w:r>
    </w:p>
    <w:p w:rsidR="00BC6B58" w:rsidRPr="001F558B" w:rsidRDefault="00BC6B58" w:rsidP="00BC6B58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2. 进一步完善深入开展行为规范达标机制</w:t>
      </w:r>
    </w:p>
    <w:p w:rsidR="00BC6B58" w:rsidRPr="001F558B" w:rsidRDefault="00BC6B58" w:rsidP="00BC6B58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3. 进一步完善定期开展主题教育机制</w:t>
      </w:r>
    </w:p>
    <w:p w:rsidR="00BC6B58" w:rsidRPr="001F558B" w:rsidRDefault="00BC6B58" w:rsidP="00BC6B58">
      <w:pPr>
        <w:pStyle w:val="a3"/>
        <w:spacing w:line="600" w:lineRule="exact"/>
        <w:ind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 xml:space="preserve"> </w:t>
      </w:r>
      <w:r w:rsidRPr="001F558B">
        <w:rPr>
          <w:rFonts w:ascii="宋体" w:hAnsi="宋体" w:hint="eastAsia"/>
          <w:sz w:val="28"/>
          <w:szCs w:val="28"/>
        </w:rPr>
        <w:t>进一步完善定期全面排查机制</w:t>
      </w:r>
    </w:p>
    <w:p w:rsidR="00BC6B58" w:rsidRPr="001F558B" w:rsidRDefault="00BC6B58" w:rsidP="00BC6B58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 xml:space="preserve"> </w:t>
      </w:r>
      <w:r w:rsidRPr="001F558B">
        <w:rPr>
          <w:rFonts w:ascii="宋体" w:hAnsi="宋体" w:hint="eastAsia"/>
          <w:sz w:val="28"/>
          <w:szCs w:val="28"/>
        </w:rPr>
        <w:t>进一步完善专项整治机制</w:t>
      </w:r>
    </w:p>
    <w:p w:rsidR="00BC6B58" w:rsidRPr="001F558B" w:rsidRDefault="00BC6B58" w:rsidP="00BC6B58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 xml:space="preserve"> </w:t>
      </w:r>
      <w:r w:rsidRPr="001F558B">
        <w:rPr>
          <w:rFonts w:ascii="宋体" w:hAnsi="宋体" w:hint="eastAsia"/>
          <w:sz w:val="28"/>
          <w:szCs w:val="28"/>
        </w:rPr>
        <w:t>进一步完善信息互通机制</w:t>
      </w:r>
    </w:p>
    <w:p w:rsidR="00BC6B58" w:rsidRPr="001F558B" w:rsidRDefault="00BC6B58" w:rsidP="00BC6B58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 xml:space="preserve"> </w:t>
      </w:r>
      <w:r w:rsidRPr="001F558B">
        <w:rPr>
          <w:rFonts w:ascii="宋体" w:hAnsi="宋体" w:hint="eastAsia"/>
          <w:sz w:val="28"/>
          <w:szCs w:val="28"/>
        </w:rPr>
        <w:t>进一步完善舆情监控机制</w:t>
      </w:r>
    </w:p>
    <w:p w:rsidR="00BC6B58" w:rsidRPr="001F558B" w:rsidRDefault="00BC6B58" w:rsidP="00BC6B58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8.</w:t>
      </w:r>
      <w:r>
        <w:rPr>
          <w:rFonts w:ascii="宋体" w:hAnsi="宋体" w:hint="eastAsia"/>
          <w:sz w:val="28"/>
          <w:szCs w:val="28"/>
        </w:rPr>
        <w:t xml:space="preserve"> </w:t>
      </w:r>
      <w:r w:rsidRPr="001F558B">
        <w:rPr>
          <w:rFonts w:ascii="宋体" w:hAnsi="宋体" w:hint="eastAsia"/>
          <w:sz w:val="28"/>
          <w:szCs w:val="28"/>
        </w:rPr>
        <w:t>进一步完善联动处置机制</w:t>
      </w:r>
    </w:p>
    <w:p w:rsidR="00BC6B58" w:rsidRPr="001F558B" w:rsidRDefault="00BC6B58" w:rsidP="00BC6B58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9. 进一步完善</w:t>
      </w:r>
      <w:r w:rsidRPr="001F558B">
        <w:rPr>
          <w:rFonts w:ascii="宋体" w:hAnsi="宋体"/>
          <w:sz w:val="28"/>
          <w:szCs w:val="28"/>
        </w:rPr>
        <w:t>督导检查</w:t>
      </w:r>
      <w:r w:rsidRPr="001F558B">
        <w:rPr>
          <w:rFonts w:ascii="宋体" w:hAnsi="宋体" w:hint="eastAsia"/>
          <w:sz w:val="28"/>
          <w:szCs w:val="28"/>
        </w:rPr>
        <w:t>机制</w:t>
      </w:r>
    </w:p>
    <w:p w:rsidR="00BC6B58" w:rsidRPr="002F4D83" w:rsidRDefault="00BC6B58" w:rsidP="00BC6B58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F4D83">
        <w:rPr>
          <w:rFonts w:ascii="黑体" w:eastAsia="黑体" w:hAnsi="黑体" w:hint="eastAsia"/>
          <w:sz w:val="28"/>
          <w:szCs w:val="28"/>
        </w:rPr>
        <w:t>三、文件依据</w:t>
      </w:r>
    </w:p>
    <w:p w:rsidR="00BC6B58" w:rsidRPr="001F558B" w:rsidRDefault="00BC6B58" w:rsidP="00BC6B58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根据《教育部等九部门关于防治中小学生欺凌和暴力的指导意见》（教基</w:t>
      </w:r>
      <w:proofErr w:type="gramStart"/>
      <w:r w:rsidRPr="001F558B">
        <w:rPr>
          <w:rFonts w:ascii="宋体" w:hAnsi="宋体" w:hint="eastAsia"/>
          <w:sz w:val="28"/>
          <w:szCs w:val="28"/>
        </w:rPr>
        <w:t>一</w:t>
      </w:r>
      <w:proofErr w:type="gramEnd"/>
      <w:r w:rsidRPr="001F558B">
        <w:rPr>
          <w:rFonts w:ascii="宋体" w:hAnsi="宋体" w:hint="eastAsia"/>
          <w:sz w:val="28"/>
          <w:szCs w:val="28"/>
        </w:rPr>
        <w:t>〔2016〕6号）精神</w:t>
      </w:r>
    </w:p>
    <w:p w:rsidR="00BC6B58" w:rsidRPr="002F4D83" w:rsidRDefault="00BC6B58" w:rsidP="00BC6B58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F4D83">
        <w:rPr>
          <w:rFonts w:ascii="黑体" w:eastAsia="黑体" w:hAnsi="黑体" w:hint="eastAsia"/>
          <w:sz w:val="28"/>
          <w:szCs w:val="28"/>
        </w:rPr>
        <w:t>四、文件执行范围和有关期限</w:t>
      </w:r>
    </w:p>
    <w:p w:rsidR="00BC6B58" w:rsidRPr="001F558B" w:rsidRDefault="00BC6B58" w:rsidP="00BC6B58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1.范围：全县各中小学</w:t>
      </w:r>
    </w:p>
    <w:p w:rsidR="00BC6B58" w:rsidRPr="001F558B" w:rsidRDefault="00BC6B58" w:rsidP="00BC6B58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2.期限：2017年</w:t>
      </w:r>
      <w:r>
        <w:rPr>
          <w:rFonts w:ascii="宋体" w:hAnsi="宋体" w:hint="eastAsia"/>
          <w:sz w:val="28"/>
          <w:szCs w:val="28"/>
        </w:rPr>
        <w:t>4</w:t>
      </w:r>
      <w:r w:rsidRPr="001F558B">
        <w:rPr>
          <w:rFonts w:ascii="宋体" w:hAnsi="宋体" w:hint="eastAsia"/>
          <w:sz w:val="28"/>
          <w:szCs w:val="28"/>
        </w:rPr>
        <w:t>月始</w:t>
      </w:r>
    </w:p>
    <w:p w:rsidR="00BC6B58" w:rsidRPr="002F4D83" w:rsidRDefault="00BC6B58" w:rsidP="00BC6B58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F4D83">
        <w:rPr>
          <w:rFonts w:ascii="黑体" w:eastAsia="黑体" w:hAnsi="黑体" w:hint="eastAsia"/>
          <w:sz w:val="28"/>
          <w:szCs w:val="28"/>
        </w:rPr>
        <w:t>五、核心或重要内容解读</w:t>
      </w:r>
    </w:p>
    <w:p w:rsidR="00BC6B58" w:rsidRPr="001F558B" w:rsidRDefault="00BC6B58" w:rsidP="00BC6B58">
      <w:pPr>
        <w:spacing w:line="600" w:lineRule="exact"/>
        <w:ind w:firstLine="630"/>
        <w:jc w:val="left"/>
        <w:rPr>
          <w:rFonts w:ascii="宋体" w:hAnsi="宋体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各校</w:t>
      </w:r>
      <w:r w:rsidRPr="001F558B">
        <w:rPr>
          <w:rFonts w:ascii="宋体" w:hAnsi="宋体"/>
          <w:sz w:val="28"/>
          <w:szCs w:val="28"/>
        </w:rPr>
        <w:t>要</w:t>
      </w:r>
      <w:r w:rsidRPr="001F558B">
        <w:rPr>
          <w:rFonts w:ascii="宋体" w:hAnsi="宋体" w:hint="eastAsia"/>
          <w:sz w:val="28"/>
          <w:szCs w:val="28"/>
        </w:rPr>
        <w:t>从学校实际出发，制定有效的防治校园欺凌与暴力专项整治工作方案，</w:t>
      </w:r>
      <w:r w:rsidRPr="001F558B">
        <w:rPr>
          <w:rFonts w:ascii="宋体" w:hAnsi="宋体" w:hint="eastAsia"/>
          <w:sz w:val="28"/>
          <w:szCs w:val="28"/>
        </w:rPr>
        <w:lastRenderedPageBreak/>
        <w:t>定期组织开展校园欺凌与暴力防治工作，通过开展</w:t>
      </w:r>
      <w:r w:rsidRPr="001F558B">
        <w:rPr>
          <w:rFonts w:ascii="宋体" w:hAnsi="宋体"/>
          <w:sz w:val="28"/>
          <w:szCs w:val="28"/>
        </w:rPr>
        <w:t>学生思想道德教育、</w:t>
      </w:r>
      <w:r w:rsidRPr="001F558B">
        <w:rPr>
          <w:rFonts w:ascii="宋体" w:hAnsi="宋体" w:hint="eastAsia"/>
          <w:sz w:val="28"/>
          <w:szCs w:val="28"/>
        </w:rPr>
        <w:t>生命教育、</w:t>
      </w:r>
      <w:r w:rsidRPr="001F558B">
        <w:rPr>
          <w:rFonts w:ascii="宋体" w:hAnsi="宋体"/>
          <w:sz w:val="28"/>
          <w:szCs w:val="28"/>
        </w:rPr>
        <w:t>法治教育</w:t>
      </w:r>
      <w:r w:rsidRPr="001F558B">
        <w:rPr>
          <w:rFonts w:ascii="宋体" w:hAnsi="宋体" w:hint="eastAsia"/>
          <w:sz w:val="28"/>
          <w:szCs w:val="28"/>
        </w:rPr>
        <w:t>、</w:t>
      </w:r>
      <w:r w:rsidRPr="001F558B">
        <w:rPr>
          <w:rFonts w:ascii="宋体" w:hAnsi="宋体"/>
          <w:sz w:val="28"/>
          <w:szCs w:val="28"/>
        </w:rPr>
        <w:t>心理健康教育</w:t>
      </w:r>
      <w:r w:rsidRPr="001F558B">
        <w:rPr>
          <w:rFonts w:ascii="宋体" w:hAnsi="宋体" w:hint="eastAsia"/>
          <w:sz w:val="28"/>
          <w:szCs w:val="28"/>
        </w:rPr>
        <w:t>、“我们是一家人”等多种形式的整治活动，</w:t>
      </w:r>
      <w:r w:rsidRPr="001F558B">
        <w:rPr>
          <w:rFonts w:ascii="宋体" w:hAnsi="宋体"/>
          <w:sz w:val="28"/>
          <w:szCs w:val="28"/>
        </w:rPr>
        <w:t>提高学生对欺凌和暴力行为严重危害性的认识，增强自我保护意识和能力，自觉遵守校规校纪，做到不实施欺凌和暴力行为。</w:t>
      </w:r>
    </w:p>
    <w:p w:rsidR="00BC6B58" w:rsidRPr="001F558B" w:rsidRDefault="00BC6B58" w:rsidP="00BC6B58">
      <w:pPr>
        <w:spacing w:line="600" w:lineRule="exact"/>
        <w:ind w:firstLine="630"/>
        <w:jc w:val="left"/>
        <w:rPr>
          <w:rFonts w:ascii="宋体" w:hAnsi="宋体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各校要严格日常安全管理，健全应急处置预案，建立早期预警、事中处理及事后干预等机制。严格落实巡逻和值班值勤制度，扎实推进重点区域、重点时段、重点学生的管理，禁止学生携带管制刀具等危险物品进入学校。对发现的欺凌和暴力事件线索和苗头要认真核实、准确</w:t>
      </w:r>
      <w:proofErr w:type="gramStart"/>
      <w:r w:rsidRPr="001F558B">
        <w:rPr>
          <w:rFonts w:ascii="宋体" w:hAnsi="宋体" w:hint="eastAsia"/>
          <w:sz w:val="28"/>
          <w:szCs w:val="28"/>
        </w:rPr>
        <w:t>研</w:t>
      </w:r>
      <w:proofErr w:type="gramEnd"/>
      <w:r w:rsidRPr="001F558B">
        <w:rPr>
          <w:rFonts w:ascii="宋体" w:hAnsi="宋体" w:hint="eastAsia"/>
          <w:sz w:val="28"/>
          <w:szCs w:val="28"/>
        </w:rPr>
        <w:t>判，对早期发现的轻微欺凌事件，实施必要的教育、惩戒。</w:t>
      </w:r>
    </w:p>
    <w:p w:rsidR="00BC6B58" w:rsidRPr="001F558B" w:rsidRDefault="00BC6B58" w:rsidP="00BC6B58">
      <w:pPr>
        <w:spacing w:line="600" w:lineRule="exact"/>
        <w:ind w:firstLine="630"/>
        <w:jc w:val="left"/>
        <w:rPr>
          <w:rFonts w:ascii="宋体" w:hAnsi="宋体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各校主动配合综治部门加强校园周边综合治理和安全防范工作，加强学生上下学重要时段、重点地点的防控，对发现的苗头性、倾向性欺凌和暴力问题，要采取相应防范措施，并与家长一道及时干预，及时预防处置。</w:t>
      </w:r>
    </w:p>
    <w:p w:rsidR="00BC6B58" w:rsidRPr="002F4D83" w:rsidRDefault="00BC6B58" w:rsidP="00BC6B58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Pr="002F4D83">
        <w:rPr>
          <w:rFonts w:ascii="黑体" w:eastAsia="黑体" w:hAnsi="黑体" w:hint="eastAsia"/>
          <w:sz w:val="28"/>
          <w:szCs w:val="28"/>
        </w:rPr>
        <w:t>、文件要求的实施时间</w:t>
      </w:r>
    </w:p>
    <w:p w:rsidR="00BC6B58" w:rsidRPr="001F558B" w:rsidRDefault="00BC6B58" w:rsidP="00BC6B58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2017年</w:t>
      </w:r>
      <w:r>
        <w:rPr>
          <w:rFonts w:ascii="宋体" w:hAnsi="宋体" w:hint="eastAsia"/>
          <w:sz w:val="28"/>
          <w:szCs w:val="28"/>
        </w:rPr>
        <w:t>4</w:t>
      </w:r>
      <w:r w:rsidRPr="001F558B">
        <w:rPr>
          <w:rFonts w:ascii="宋体" w:hAnsi="宋体" w:hint="eastAsia"/>
          <w:sz w:val="28"/>
          <w:szCs w:val="28"/>
        </w:rPr>
        <w:t>月开始实施</w:t>
      </w:r>
    </w:p>
    <w:p w:rsidR="00B72D6A" w:rsidRDefault="00B72D6A"/>
    <w:sectPr w:rsidR="00B72D6A" w:rsidSect="0071313B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26" w:rsidRDefault="00BC6B58">
    <w:pPr>
      <w:pStyle w:val="a4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 w:rsidRPr="00BC6B58">
      <w:rPr>
        <w:noProof/>
        <w:lang w:val="zh-CN"/>
      </w:rPr>
      <w:t>1</w:t>
    </w:r>
    <w:r>
      <w:fldChar w:fldCharType="end"/>
    </w:r>
  </w:p>
  <w:p w:rsidR="00742B26" w:rsidRDefault="00BC6B58">
    <w:pPr>
      <w:pStyle w:val="a4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B58"/>
    <w:rsid w:val="00B72D6A"/>
    <w:rsid w:val="00BC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58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BC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C6B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HD-XXZ</dc:creator>
  <cp:lastModifiedBy>HD-XXZ</cp:lastModifiedBy>
  <cp:revision>1</cp:revision>
  <dcterms:created xsi:type="dcterms:W3CDTF">2017-11-29T04:05:00Z</dcterms:created>
  <dcterms:modified xsi:type="dcterms:W3CDTF">2017-11-29T04:06:00Z</dcterms:modified>
</cp:coreProperties>
</file>