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01" w:rsidRDefault="00994A01" w:rsidP="00994A01">
      <w:pPr>
        <w:spacing w:line="620" w:lineRule="exact"/>
        <w:rPr>
          <w:rFonts w:hint="eastAsia"/>
        </w:rPr>
      </w:pPr>
    </w:p>
    <w:p w:rsidR="00D60A59" w:rsidRDefault="00D60A59" w:rsidP="00994A01">
      <w:pPr>
        <w:spacing w:line="620" w:lineRule="exact"/>
        <w:rPr>
          <w:rFonts w:hint="eastAsia"/>
        </w:rPr>
      </w:pPr>
    </w:p>
    <w:p w:rsidR="00D60A59" w:rsidRDefault="00D60A59" w:rsidP="00D60A59">
      <w:pPr>
        <w:ind w:leftChars="-44" w:left="-141"/>
        <w:rPr>
          <w:rFonts w:ascii="方正小标宋简体" w:eastAsia="方正小标宋简体" w:hint="eastAsia"/>
          <w:color w:val="FF0000"/>
          <w:spacing w:val="-16"/>
          <w:sz w:val="84"/>
        </w:rPr>
      </w:pPr>
      <w:r>
        <w:rPr>
          <w:rFonts w:ascii="方正小标宋简体" w:eastAsia="方正小标宋简体" w:hint="eastAsia"/>
          <w:color w:val="FF0000"/>
          <w:spacing w:val="-16"/>
          <w:sz w:val="84"/>
        </w:rPr>
        <w:t>丽水市教育局办公室文件</w:t>
      </w:r>
    </w:p>
    <w:p w:rsidR="00994A01" w:rsidRDefault="00E42DBD" w:rsidP="00994A01">
      <w:pPr>
        <w:spacing w:line="600" w:lineRule="exact"/>
        <w:jc w:val="center"/>
        <w:rPr>
          <w:rFonts w:ascii="Times New Roman" w:hint="eastAsia"/>
        </w:rPr>
      </w:pPr>
      <w:bookmarkStart w:id="0" w:name="文号"/>
      <w:r>
        <w:rPr>
          <w:rFonts w:ascii="Times New Roman" w:hint="eastAsia"/>
        </w:rPr>
        <w:t>丽教办技〔</w:t>
      </w:r>
      <w:r>
        <w:rPr>
          <w:rFonts w:ascii="Times New Roman" w:hint="eastAsia"/>
        </w:rPr>
        <w:t>2017</w:t>
      </w:r>
      <w:r>
        <w:rPr>
          <w:rFonts w:ascii="Times New Roman" w:hint="eastAsia"/>
        </w:rPr>
        <w:t>〕</w:t>
      </w:r>
      <w:r>
        <w:rPr>
          <w:rFonts w:ascii="Times New Roman" w:hint="eastAsia"/>
        </w:rPr>
        <w:t>185</w:t>
      </w:r>
      <w:r>
        <w:rPr>
          <w:rFonts w:ascii="Times New Roman" w:hint="eastAsia"/>
        </w:rPr>
        <w:t>号</w:t>
      </w:r>
      <w:bookmarkEnd w:id="0"/>
    </w:p>
    <w:p w:rsidR="00994A01" w:rsidRDefault="00E42DBD" w:rsidP="00994A01">
      <w:pPr>
        <w:spacing w:line="600" w:lineRule="exact"/>
      </w:pPr>
      <w:r>
        <w:rPr>
          <w:rFonts w:ascii="Times New Roman"/>
          <w:noProof/>
        </w:rPr>
        <w:pict>
          <v:line id="_x0000_s1033" style="position:absolute;left:0;text-align:left;z-index:251656192" from="-.05pt,13.7pt" to="442.15pt,13.7pt" strokecolor="red" strokeweight="3pt"/>
        </w:pict>
      </w:r>
    </w:p>
    <w:p w:rsidR="00E42DBD" w:rsidRDefault="00E42DBD" w:rsidP="00E42DBD">
      <w:pPr>
        <w:spacing w:line="600" w:lineRule="exact"/>
        <w:rPr>
          <w:rFonts w:ascii="方正小标宋简体" w:eastAsia="方正小标宋简体" w:hint="eastAsia"/>
          <w:sz w:val="44"/>
          <w:szCs w:val="44"/>
        </w:rPr>
      </w:pPr>
    </w:p>
    <w:p w:rsidR="00E42DBD" w:rsidRDefault="00E42DBD" w:rsidP="00EB6965">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丽水市教育局办公室关于做好</w:t>
      </w:r>
    </w:p>
    <w:p w:rsidR="00E42DBD" w:rsidRPr="00E42DBD" w:rsidRDefault="00E42DBD" w:rsidP="00EB6965">
      <w:pPr>
        <w:spacing w:line="600" w:lineRule="exact"/>
        <w:jc w:val="center"/>
        <w:rPr>
          <w:rFonts w:ascii="方正小标宋简体" w:eastAsia="方正小标宋简体" w:hint="eastAsia"/>
          <w:w w:val="90"/>
          <w:sz w:val="44"/>
          <w:szCs w:val="44"/>
        </w:rPr>
      </w:pPr>
      <w:r w:rsidRPr="00E42DBD">
        <w:rPr>
          <w:rFonts w:ascii="方正小标宋简体" w:eastAsia="方正小标宋简体" w:hint="eastAsia"/>
          <w:w w:val="90"/>
          <w:sz w:val="44"/>
          <w:szCs w:val="44"/>
        </w:rPr>
        <w:t>2017年义务教育阶段科学实验教学督查的通知</w:t>
      </w:r>
    </w:p>
    <w:p w:rsidR="00E42DBD" w:rsidRDefault="00E42DBD" w:rsidP="00E42DBD">
      <w:pPr>
        <w:spacing w:line="540" w:lineRule="exact"/>
        <w:ind w:firstLineChars="200" w:firstLine="640"/>
      </w:pPr>
    </w:p>
    <w:p w:rsidR="00E42DBD" w:rsidRPr="001F1E42" w:rsidRDefault="00E42DBD" w:rsidP="00EB6965">
      <w:pPr>
        <w:spacing w:line="540" w:lineRule="exact"/>
        <w:rPr>
          <w:rFonts w:hint="eastAsia"/>
        </w:rPr>
      </w:pPr>
      <w:r>
        <w:rPr>
          <w:rFonts w:hint="eastAsia"/>
        </w:rPr>
        <w:t>各县（市、区）教育局</w:t>
      </w:r>
      <w:r w:rsidRPr="001F1E42">
        <w:rPr>
          <w:rFonts w:hint="eastAsia"/>
        </w:rPr>
        <w:t>：</w:t>
      </w:r>
    </w:p>
    <w:p w:rsidR="00E42DBD" w:rsidRPr="001F1E42" w:rsidRDefault="00E42DBD" w:rsidP="00EB6965">
      <w:pPr>
        <w:spacing w:line="540" w:lineRule="exact"/>
        <w:ind w:firstLineChars="200" w:firstLine="640"/>
        <w:rPr>
          <w:rFonts w:hint="eastAsia"/>
        </w:rPr>
      </w:pPr>
      <w:r>
        <w:rPr>
          <w:rFonts w:hint="eastAsia"/>
        </w:rPr>
        <w:t>根据《丽水市教育局办公室关于加强义务教育阶段信息技术和科学实验教学的意见》（丽教办技</w:t>
      </w:r>
      <w:r w:rsidRPr="00782894">
        <w:rPr>
          <w:rFonts w:hAnsi="宋体" w:cs="宋体" w:hint="eastAsia"/>
        </w:rPr>
        <w:t>〔</w:t>
      </w:r>
      <w:r w:rsidRPr="00782894">
        <w:rPr>
          <w:rFonts w:hint="eastAsia"/>
        </w:rPr>
        <w:t>2017</w:t>
      </w:r>
      <w:r w:rsidRPr="00782894">
        <w:rPr>
          <w:rFonts w:hAnsi="宋体" w:cs="宋体" w:hint="eastAsia"/>
        </w:rPr>
        <w:t>〕</w:t>
      </w:r>
      <w:r>
        <w:rPr>
          <w:rFonts w:hint="eastAsia"/>
        </w:rPr>
        <w:t>109号）文件精神，为</w:t>
      </w:r>
      <w:r w:rsidRPr="00A84C9B">
        <w:rPr>
          <w:rFonts w:hint="eastAsia"/>
        </w:rPr>
        <w:t>进一步推进全市</w:t>
      </w:r>
      <w:r>
        <w:rPr>
          <w:rFonts w:hint="eastAsia"/>
        </w:rPr>
        <w:t>义务教育阶段科</w:t>
      </w:r>
      <w:r w:rsidRPr="00A84C9B">
        <w:rPr>
          <w:rFonts w:hint="eastAsia"/>
        </w:rPr>
        <w:t>学实验教学工作，指导中小学校开齐开好实验课，促进中小学实验教学研究的开展和教学质量的提升，</w:t>
      </w:r>
      <w:r>
        <w:rPr>
          <w:rFonts w:hint="eastAsia"/>
        </w:rPr>
        <w:t>研究决定</w:t>
      </w:r>
      <w:r w:rsidRPr="001F1E42">
        <w:rPr>
          <w:rFonts w:hint="eastAsia"/>
        </w:rPr>
        <w:t>于201</w:t>
      </w:r>
      <w:r>
        <w:rPr>
          <w:rFonts w:hint="eastAsia"/>
        </w:rPr>
        <w:t>7</w:t>
      </w:r>
      <w:r w:rsidRPr="001F1E42">
        <w:rPr>
          <w:rFonts w:hint="eastAsia"/>
        </w:rPr>
        <w:t>年</w:t>
      </w:r>
      <w:r>
        <w:rPr>
          <w:rFonts w:hint="eastAsia"/>
        </w:rPr>
        <w:t>11</w:t>
      </w:r>
      <w:r w:rsidRPr="001F1E42">
        <w:rPr>
          <w:rFonts w:hint="eastAsia"/>
        </w:rPr>
        <w:t>月对全市</w:t>
      </w:r>
      <w:r>
        <w:rPr>
          <w:rFonts w:hint="eastAsia"/>
        </w:rPr>
        <w:t>中小学</w:t>
      </w:r>
      <w:r w:rsidRPr="001F1E42">
        <w:rPr>
          <w:rFonts w:hint="eastAsia"/>
        </w:rPr>
        <w:t>实验教学进行全面督查，现将有关事项通知如下：</w:t>
      </w:r>
    </w:p>
    <w:p w:rsidR="00E42DBD" w:rsidRPr="00F5545B" w:rsidRDefault="00E42DBD" w:rsidP="00EB6965">
      <w:pPr>
        <w:spacing w:line="540" w:lineRule="exact"/>
        <w:ind w:firstLineChars="200" w:firstLine="640"/>
        <w:rPr>
          <w:rFonts w:ascii="黑体" w:eastAsia="黑体" w:hAnsi="黑体" w:hint="eastAsia"/>
        </w:rPr>
      </w:pPr>
      <w:r w:rsidRPr="00F5545B">
        <w:rPr>
          <w:rFonts w:ascii="黑体" w:eastAsia="黑体" w:hAnsi="黑体" w:hint="eastAsia"/>
        </w:rPr>
        <w:t>一、督查时间</w:t>
      </w:r>
    </w:p>
    <w:p w:rsidR="00E42DBD" w:rsidRPr="001F1E42" w:rsidRDefault="00E42DBD" w:rsidP="00EB6965">
      <w:pPr>
        <w:spacing w:line="540" w:lineRule="exact"/>
        <w:ind w:firstLineChars="200" w:firstLine="640"/>
        <w:rPr>
          <w:rFonts w:hint="eastAsia"/>
        </w:rPr>
      </w:pPr>
      <w:r w:rsidRPr="001F1E42">
        <w:rPr>
          <w:rFonts w:hint="eastAsia"/>
        </w:rPr>
        <w:t>201</w:t>
      </w:r>
      <w:r>
        <w:rPr>
          <w:rFonts w:hint="eastAsia"/>
        </w:rPr>
        <w:t>7</w:t>
      </w:r>
      <w:r w:rsidRPr="001F1E42">
        <w:rPr>
          <w:rFonts w:hint="eastAsia"/>
        </w:rPr>
        <w:t>年</w:t>
      </w:r>
      <w:r>
        <w:rPr>
          <w:rFonts w:hint="eastAsia"/>
        </w:rPr>
        <w:t>11月下旬</w:t>
      </w:r>
      <w:r w:rsidRPr="001F1E42">
        <w:rPr>
          <w:rFonts w:hint="eastAsia"/>
        </w:rPr>
        <w:t>。</w:t>
      </w:r>
    </w:p>
    <w:p w:rsidR="00E42DBD" w:rsidRPr="00F5545B" w:rsidRDefault="00E42DBD" w:rsidP="00EB6965">
      <w:pPr>
        <w:spacing w:line="540" w:lineRule="exact"/>
        <w:ind w:firstLineChars="200" w:firstLine="640"/>
        <w:rPr>
          <w:rFonts w:ascii="黑体" w:eastAsia="黑体" w:hAnsi="黑体" w:hint="eastAsia"/>
        </w:rPr>
      </w:pPr>
      <w:r w:rsidRPr="00F5545B">
        <w:rPr>
          <w:rFonts w:ascii="黑体" w:eastAsia="黑体" w:hAnsi="黑体" w:hint="eastAsia"/>
        </w:rPr>
        <w:t>二、督查范围</w:t>
      </w:r>
    </w:p>
    <w:p w:rsidR="00E42DBD" w:rsidRPr="001F1E42" w:rsidRDefault="00E42DBD" w:rsidP="00EB6965">
      <w:pPr>
        <w:spacing w:line="540" w:lineRule="exact"/>
        <w:ind w:firstLineChars="200" w:firstLine="640"/>
        <w:rPr>
          <w:rFonts w:hint="eastAsia"/>
        </w:rPr>
      </w:pPr>
      <w:r>
        <w:rPr>
          <w:rFonts w:hint="eastAsia"/>
        </w:rPr>
        <w:t>初中各学段科学</w:t>
      </w:r>
      <w:r w:rsidRPr="00A84C9B">
        <w:rPr>
          <w:rFonts w:hint="eastAsia"/>
        </w:rPr>
        <w:t>实验</w:t>
      </w:r>
      <w:r>
        <w:rPr>
          <w:rFonts w:hint="eastAsia"/>
        </w:rPr>
        <w:t>操作。</w:t>
      </w:r>
    </w:p>
    <w:p w:rsidR="00E42DBD" w:rsidRPr="00F5545B" w:rsidRDefault="00E42DBD" w:rsidP="00EB6965">
      <w:pPr>
        <w:spacing w:line="540" w:lineRule="exact"/>
        <w:ind w:firstLineChars="200" w:firstLine="640"/>
        <w:rPr>
          <w:rFonts w:ascii="黑体" w:eastAsia="黑体" w:hAnsi="黑体" w:hint="eastAsia"/>
        </w:rPr>
      </w:pPr>
      <w:r w:rsidRPr="00F5545B">
        <w:rPr>
          <w:rFonts w:ascii="黑体" w:eastAsia="黑体" w:hAnsi="黑体" w:hint="eastAsia"/>
        </w:rPr>
        <w:t>三、督查工作小组成员</w:t>
      </w:r>
    </w:p>
    <w:p w:rsidR="00E42DBD" w:rsidRPr="001F1E42" w:rsidRDefault="00E42DBD" w:rsidP="00EB6965">
      <w:pPr>
        <w:spacing w:line="540" w:lineRule="exact"/>
        <w:ind w:firstLineChars="200" w:firstLine="640"/>
        <w:rPr>
          <w:rFonts w:hint="eastAsia"/>
        </w:rPr>
      </w:pPr>
      <w:r>
        <w:rPr>
          <w:rFonts w:hint="eastAsia"/>
        </w:rPr>
        <w:t>由各县（市、区）抽调教育技术中心工作人员1人、教研员</w:t>
      </w:r>
      <w:r>
        <w:rPr>
          <w:rFonts w:hint="eastAsia"/>
        </w:rPr>
        <w:lastRenderedPageBreak/>
        <w:t>1人及科学骨干教师2人组成督查工作小组，开展交叉督查。</w:t>
      </w:r>
    </w:p>
    <w:p w:rsidR="00E42DBD" w:rsidRPr="00F5545B" w:rsidRDefault="00E42DBD" w:rsidP="00EB6965">
      <w:pPr>
        <w:spacing w:line="540" w:lineRule="exact"/>
        <w:ind w:firstLineChars="200" w:firstLine="640"/>
        <w:rPr>
          <w:rFonts w:ascii="黑体" w:eastAsia="黑体" w:hAnsi="黑体" w:hint="eastAsia"/>
        </w:rPr>
      </w:pPr>
      <w:r w:rsidRPr="00F5545B">
        <w:rPr>
          <w:rFonts w:ascii="黑体" w:eastAsia="黑体" w:hAnsi="黑体" w:hint="eastAsia"/>
        </w:rPr>
        <w:t>四、督查对象</w:t>
      </w:r>
    </w:p>
    <w:p w:rsidR="00E42DBD" w:rsidRPr="007D4AF2" w:rsidRDefault="00E42DBD" w:rsidP="00EB6965">
      <w:pPr>
        <w:spacing w:line="540" w:lineRule="exact"/>
        <w:ind w:firstLineChars="200" w:firstLine="640"/>
        <w:rPr>
          <w:rFonts w:hint="eastAsia"/>
        </w:rPr>
      </w:pPr>
      <w:r>
        <w:rPr>
          <w:rFonts w:hint="eastAsia"/>
        </w:rPr>
        <w:t>每县抽查四所初中学校(少于四所学校的全部分督查)</w:t>
      </w:r>
      <w:r w:rsidRPr="001F1E42">
        <w:rPr>
          <w:rFonts w:hint="eastAsia"/>
        </w:rPr>
        <w:t>，</w:t>
      </w:r>
      <w:r>
        <w:rPr>
          <w:rFonts w:hint="eastAsia"/>
        </w:rPr>
        <w:t>市直初中学校作为一个独立单位一并安排督查；每校</w:t>
      </w:r>
      <w:r w:rsidRPr="007D4AF2">
        <w:rPr>
          <w:rFonts w:hint="eastAsia"/>
        </w:rPr>
        <w:t>随机抽取</w:t>
      </w:r>
      <w:r>
        <w:rPr>
          <w:rFonts w:hint="eastAsia"/>
        </w:rPr>
        <w:t>初二、初三学生各24人</w:t>
      </w:r>
      <w:r w:rsidRPr="007D4AF2">
        <w:rPr>
          <w:rFonts w:hint="eastAsia"/>
        </w:rPr>
        <w:t>。</w:t>
      </w:r>
    </w:p>
    <w:p w:rsidR="00E42DBD" w:rsidRPr="00F5545B" w:rsidRDefault="00E42DBD" w:rsidP="00EB6965">
      <w:pPr>
        <w:spacing w:line="540" w:lineRule="exact"/>
        <w:ind w:firstLineChars="200" w:firstLine="640"/>
        <w:rPr>
          <w:rFonts w:ascii="黑体" w:eastAsia="黑体" w:hAnsi="黑体"/>
        </w:rPr>
      </w:pPr>
      <w:r>
        <w:rPr>
          <w:rFonts w:ascii="黑体" w:eastAsia="黑体" w:hAnsi="黑体" w:hint="eastAsia"/>
        </w:rPr>
        <w:t>五</w:t>
      </w:r>
      <w:r w:rsidRPr="00F5545B">
        <w:rPr>
          <w:rFonts w:ascii="黑体" w:eastAsia="黑体" w:hAnsi="黑体"/>
        </w:rPr>
        <w:t>、工作要求</w:t>
      </w:r>
    </w:p>
    <w:p w:rsidR="00E42DBD" w:rsidRDefault="00E42DBD" w:rsidP="00EB6965">
      <w:pPr>
        <w:spacing w:line="540" w:lineRule="exact"/>
        <w:ind w:firstLineChars="200" w:firstLine="640"/>
        <w:rPr>
          <w:rFonts w:hint="eastAsia"/>
        </w:rPr>
      </w:pPr>
      <w:r w:rsidRPr="00B32FAA">
        <w:t>各县（市、区）教育行政部门和中小学校要高度重视义务教育阶段科学实验教学工作，加强领导，积极主动抓好落实。</w:t>
      </w:r>
    </w:p>
    <w:p w:rsidR="00E42DBD" w:rsidRDefault="00E42DBD" w:rsidP="00EB6965">
      <w:pPr>
        <w:spacing w:line="540" w:lineRule="exact"/>
        <w:ind w:firstLineChars="200" w:firstLine="640"/>
        <w:rPr>
          <w:rFonts w:hint="eastAsia"/>
        </w:rPr>
      </w:pPr>
      <w:r>
        <w:rPr>
          <w:rFonts w:hint="eastAsia"/>
        </w:rPr>
        <w:t>根据《丽水市教育局办公室关于加强义务教育阶段信息技术和科学实验教学的意见》精神：</w:t>
      </w:r>
      <w:r w:rsidRPr="00B32FAA">
        <w:t>督查组</w:t>
      </w:r>
      <w:r>
        <w:rPr>
          <w:rFonts w:hint="eastAsia"/>
        </w:rPr>
        <w:t>将</w:t>
      </w:r>
      <w:r w:rsidRPr="00B32FAA">
        <w:t>对</w:t>
      </w:r>
      <w:r>
        <w:rPr>
          <w:rFonts w:hint="eastAsia"/>
        </w:rPr>
        <w:t>本次</w:t>
      </w:r>
      <w:r>
        <w:t>督查情况进行统计、汇总、反馈，结果纳入教育研究院的教学质量分析</w:t>
      </w:r>
      <w:r>
        <w:rPr>
          <w:rFonts w:hint="eastAsia"/>
        </w:rPr>
        <w:t>；</w:t>
      </w:r>
      <w:r>
        <w:t>对</w:t>
      </w:r>
      <w:r w:rsidRPr="00B32FAA">
        <w:t>工作开展不够正常</w:t>
      </w:r>
      <w:r>
        <w:rPr>
          <w:rFonts w:hint="eastAsia"/>
        </w:rPr>
        <w:t>的</w:t>
      </w:r>
      <w:r w:rsidRPr="00B32FAA">
        <w:t>学校，在全市通报批评</w:t>
      </w:r>
      <w:r>
        <w:rPr>
          <w:rFonts w:hint="eastAsia"/>
        </w:rPr>
        <w:t>，</w:t>
      </w:r>
      <w:r w:rsidRPr="00B32FAA">
        <w:t>并责成所在县（</w:t>
      </w:r>
      <w:r>
        <w:t>市、区）教育局对该校校长进行严肃处理，督促其限期整改；对开展</w:t>
      </w:r>
      <w:r w:rsidRPr="00B32FAA">
        <w:t>工作优秀的学校给予通报表扬。</w:t>
      </w:r>
    </w:p>
    <w:p w:rsidR="00E42DBD" w:rsidRPr="00F5545B" w:rsidRDefault="00E42DBD" w:rsidP="00EB6965">
      <w:pPr>
        <w:spacing w:line="540" w:lineRule="exact"/>
        <w:ind w:firstLineChars="200" w:firstLine="640"/>
        <w:rPr>
          <w:rFonts w:ascii="黑体" w:eastAsia="黑体" w:hAnsi="黑体" w:hint="eastAsia"/>
        </w:rPr>
      </w:pPr>
      <w:r>
        <w:rPr>
          <w:rFonts w:ascii="黑体" w:eastAsia="黑体" w:hAnsi="黑体" w:hint="eastAsia"/>
        </w:rPr>
        <w:t>六、其他事项</w:t>
      </w:r>
    </w:p>
    <w:p w:rsidR="00E42DBD" w:rsidRDefault="00FD790B" w:rsidP="00E42DBD">
      <w:pPr>
        <w:spacing w:line="540" w:lineRule="exact"/>
        <w:ind w:firstLineChars="200" w:firstLine="640"/>
        <w:rPr>
          <w:rFonts w:hint="eastAsia"/>
        </w:rPr>
      </w:pPr>
      <w:r>
        <w:rPr>
          <w:rFonts w:hint="eastAsia"/>
          <w:noProof/>
        </w:rPr>
        <w:drawing>
          <wp:anchor distT="0" distB="0" distL="114300" distR="114300" simplePos="0" relativeHeight="251659264" behindDoc="1" locked="0" layoutInCell="1" allowOverlap="1">
            <wp:simplePos x="0" y="0"/>
            <wp:positionH relativeFrom="column">
              <wp:posOffset>736600</wp:posOffset>
            </wp:positionH>
            <wp:positionV relativeFrom="paragraph">
              <wp:posOffset>257810</wp:posOffset>
            </wp:positionV>
            <wp:extent cx="3784600" cy="2044700"/>
            <wp:effectExtent l="0" t="0" r="6350" b="0"/>
            <wp:wrapNone/>
            <wp:docPr id="15" name="图片 15" descr="DBSTEP_MARK&#10;FILENAME=1509503174020.doc&#10;MARKNAME=办公室&#10;USERNAME=郑雳&#10;DATETIME=2017-11-13 11:16:58&#10;MARKGUID={3F22E153-F866-4773-91C0-1312C999B3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BSTEP_MARK&#10;FILENAME=1509503174020.doc&#10;MARKNAME=办公室&#10;USERNAME=郑雳&#10;DATETIME=2017-11-13 11:16:58&#10;MARKGUID={3F22E153-F866-4773-91C0-1312C999B36F}"/>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3784600" cy="2044700"/>
                    </a:xfrm>
                    <a:prstGeom prst="rect">
                      <a:avLst/>
                    </a:prstGeom>
                    <a:noFill/>
                    <a:ln w="9525">
                      <a:noFill/>
                      <a:miter lim="800000"/>
                      <a:headEnd/>
                      <a:tailEnd/>
                    </a:ln>
                  </pic:spPr>
                </pic:pic>
              </a:graphicData>
            </a:graphic>
          </wp:anchor>
        </w:drawing>
      </w:r>
      <w:r w:rsidR="00E42DBD" w:rsidRPr="001F1E42">
        <w:rPr>
          <w:rFonts w:hint="eastAsia"/>
        </w:rPr>
        <w:t>请</w:t>
      </w:r>
      <w:r w:rsidR="00E42DBD">
        <w:rPr>
          <w:rFonts w:hint="eastAsia"/>
        </w:rPr>
        <w:t>各县（市、区）</w:t>
      </w:r>
      <w:r w:rsidR="00E42DBD" w:rsidRPr="001F1E42">
        <w:rPr>
          <w:rFonts w:hint="eastAsia"/>
        </w:rPr>
        <w:t>安排好有关工作</w:t>
      </w:r>
      <w:r w:rsidR="00E42DBD">
        <w:rPr>
          <w:rFonts w:hint="eastAsia"/>
        </w:rPr>
        <w:t>和人员</w:t>
      </w:r>
      <w:r w:rsidR="00E42DBD" w:rsidRPr="001F1E42">
        <w:rPr>
          <w:rFonts w:hint="eastAsia"/>
        </w:rPr>
        <w:t>，按要求</w:t>
      </w:r>
      <w:r w:rsidR="00E42DBD">
        <w:rPr>
          <w:rFonts w:hint="eastAsia"/>
        </w:rPr>
        <w:t>迎接督查和及时</w:t>
      </w:r>
      <w:r w:rsidR="00E42DBD" w:rsidRPr="001F1E42">
        <w:rPr>
          <w:rFonts w:hint="eastAsia"/>
        </w:rPr>
        <w:t>参加督查工作。</w:t>
      </w:r>
      <w:r w:rsidR="00E42DBD">
        <w:rPr>
          <w:rFonts w:hint="eastAsia"/>
        </w:rPr>
        <w:t>督查</w:t>
      </w:r>
      <w:r w:rsidR="00E42DBD" w:rsidRPr="001F1E42">
        <w:rPr>
          <w:rFonts w:hint="eastAsia"/>
        </w:rPr>
        <w:t>工作人员</w:t>
      </w:r>
      <w:r w:rsidR="00E42DBD">
        <w:rPr>
          <w:rFonts w:hint="eastAsia"/>
        </w:rPr>
        <w:t>食宿自理，</w:t>
      </w:r>
      <w:r w:rsidR="00E42DBD" w:rsidRPr="001F1E42">
        <w:rPr>
          <w:rFonts w:hint="eastAsia"/>
        </w:rPr>
        <w:t>差旅费回原单位报销</w:t>
      </w:r>
      <w:r w:rsidR="00E42DBD">
        <w:rPr>
          <w:rFonts w:hint="eastAsia"/>
        </w:rPr>
        <w:t>。</w:t>
      </w:r>
    </w:p>
    <w:p w:rsidR="00DB4566" w:rsidRDefault="00E42DBD" w:rsidP="00EB6965">
      <w:pPr>
        <w:spacing w:line="540" w:lineRule="exact"/>
        <w:ind w:firstLineChars="200" w:firstLine="640"/>
        <w:rPr>
          <w:rFonts w:hint="eastAsia"/>
        </w:rPr>
      </w:pPr>
      <w:r>
        <w:rPr>
          <w:rFonts w:hint="eastAsia"/>
        </w:rPr>
        <w:t xml:space="preserve">                          </w:t>
      </w:r>
    </w:p>
    <w:p w:rsidR="00E42DBD" w:rsidRDefault="00DB4566" w:rsidP="00EB6965">
      <w:pPr>
        <w:spacing w:line="540" w:lineRule="exact"/>
        <w:ind w:firstLineChars="200" w:firstLine="640"/>
        <w:rPr>
          <w:rFonts w:hint="eastAsia"/>
        </w:rPr>
      </w:pPr>
      <w:r>
        <w:rPr>
          <w:rFonts w:hint="eastAsia"/>
        </w:rPr>
        <w:t xml:space="preserve">                          </w:t>
      </w:r>
      <w:r w:rsidR="00E42DBD">
        <w:rPr>
          <w:rFonts w:hint="eastAsia"/>
        </w:rPr>
        <w:t>丽水市教育局办公室</w:t>
      </w:r>
    </w:p>
    <w:p w:rsidR="00E42DBD" w:rsidRDefault="00E42DBD" w:rsidP="00EB6965">
      <w:pPr>
        <w:spacing w:line="540" w:lineRule="exact"/>
        <w:ind w:firstLineChars="200" w:firstLine="640"/>
        <w:rPr>
          <w:rFonts w:hint="eastAsia"/>
        </w:rPr>
      </w:pPr>
      <w:r>
        <w:rPr>
          <w:rFonts w:hint="eastAsia"/>
        </w:rPr>
        <w:t xml:space="preserve">                           2017年11月10日</w:t>
      </w:r>
    </w:p>
    <w:p w:rsidR="00E42DBD" w:rsidRDefault="00E42DBD" w:rsidP="00EB6965">
      <w:pPr>
        <w:rPr>
          <w:rFonts w:hint="eastAsia"/>
        </w:rPr>
      </w:pPr>
      <w:r>
        <w:rPr>
          <w:rFonts w:hint="eastAsia"/>
        </w:rPr>
        <w:t>（此件公开发布）</w:t>
      </w:r>
    </w:p>
    <w:p w:rsidR="00E42DBD" w:rsidRDefault="00E42DBD" w:rsidP="00EB6965">
      <w:pPr>
        <w:rPr>
          <w:rFonts w:hint="eastAsia"/>
        </w:rPr>
      </w:pPr>
    </w:p>
    <w:p w:rsidR="00994A01" w:rsidRPr="00E42DBD" w:rsidRDefault="00E42DBD" w:rsidP="00E42DBD">
      <w:pPr>
        <w:ind w:firstLineChars="64" w:firstLine="179"/>
        <w:rPr>
          <w:rFonts w:hint="eastAsia"/>
          <w:sz w:val="28"/>
          <w:szCs w:val="28"/>
        </w:rPr>
      </w:pPr>
      <w:r>
        <w:rPr>
          <w:rFonts w:hint="eastAsia"/>
          <w:sz w:val="28"/>
          <w:szCs w:val="28"/>
        </w:rPr>
        <w:pict>
          <v:line id="直线 2" o:spid="_x0000_s1034" style="position:absolute;left:0;text-align:left;z-index:251657216" from="-5.25pt,1.1pt" to="451.5pt,1.1pt" strokeweight="1.5pt"/>
        </w:pict>
      </w:r>
      <w:r>
        <w:rPr>
          <w:rFonts w:hint="eastAsia"/>
          <w:sz w:val="28"/>
          <w:szCs w:val="28"/>
        </w:rPr>
        <w:pict>
          <v:line id="直线 4" o:spid="_x0000_s1036" style="position:absolute;left:0;text-align:left;z-index:251658240" from="-5.25pt,29.3pt" to="451.5pt,29.3pt" strokeweight="1pt"/>
        </w:pict>
      </w:r>
      <w:r>
        <w:rPr>
          <w:rFonts w:hint="eastAsia"/>
          <w:sz w:val="28"/>
          <w:szCs w:val="28"/>
        </w:rPr>
        <w:t xml:space="preserve">丽水市教育局办公室                      </w:t>
      </w:r>
      <w:smartTag w:uri="urn:schemas-microsoft-com:office:smarttags" w:element="chsdate">
        <w:smartTagPr>
          <w:attr w:name="IsROCDate" w:val="False"/>
          <w:attr w:name="IsLunarDate" w:val="False"/>
          <w:attr w:name="Day" w:val="10"/>
          <w:attr w:name="Month" w:val="11"/>
          <w:attr w:name="Year" w:val="2017"/>
        </w:smartTagPr>
        <w:r>
          <w:rPr>
            <w:rFonts w:hint="eastAsia"/>
            <w:sz w:val="28"/>
            <w:szCs w:val="28"/>
          </w:rPr>
          <w:t>2017年11月10日</w:t>
        </w:r>
      </w:smartTag>
      <w:r>
        <w:rPr>
          <w:rFonts w:hint="eastAsia"/>
          <w:sz w:val="28"/>
          <w:szCs w:val="28"/>
        </w:rPr>
        <w:t>印发</w:t>
      </w:r>
    </w:p>
    <w:sectPr w:rsidR="00994A01" w:rsidRPr="00E42DBD" w:rsidSect="00994A01">
      <w:footerReference w:type="even" r:id="rId7"/>
      <w:footerReference w:type="default" r:id="rId8"/>
      <w:pgSz w:w="11906" w:h="16838" w:code="9"/>
      <w:pgMar w:top="1814" w:right="1474" w:bottom="1588" w:left="1588"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5CC" w:rsidRDefault="00ED05CC">
      <w:r>
        <w:separator/>
      </w:r>
    </w:p>
  </w:endnote>
  <w:endnote w:type="continuationSeparator" w:id="1">
    <w:p w:rsidR="00ED05CC" w:rsidRDefault="00ED0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C28" w:rsidRPr="00994A01" w:rsidRDefault="00310C28" w:rsidP="00994A01">
    <w:pPr>
      <w:pStyle w:val="a3"/>
      <w:framePr w:wrap="around" w:vAnchor="text" w:hAnchor="margin" w:xAlign="outside" w:y="1"/>
      <w:rPr>
        <w:rStyle w:val="a4"/>
        <w:rFonts w:hint="eastAsia"/>
        <w:sz w:val="28"/>
        <w:szCs w:val="28"/>
      </w:rPr>
    </w:pPr>
    <w:r w:rsidRPr="00994A01">
      <w:rPr>
        <w:rStyle w:val="a4"/>
        <w:rFonts w:hint="eastAsia"/>
        <w:sz w:val="28"/>
        <w:szCs w:val="28"/>
      </w:rPr>
      <w:t>-</w:t>
    </w:r>
    <w:r w:rsidRPr="00994A01">
      <w:rPr>
        <w:rStyle w:val="a4"/>
        <w:sz w:val="28"/>
        <w:szCs w:val="28"/>
      </w:rPr>
      <w:fldChar w:fldCharType="begin"/>
    </w:r>
    <w:r w:rsidRPr="00994A01">
      <w:rPr>
        <w:rStyle w:val="a4"/>
        <w:sz w:val="28"/>
        <w:szCs w:val="28"/>
      </w:rPr>
      <w:instrText xml:space="preserve">PAGE  </w:instrText>
    </w:r>
    <w:r w:rsidRPr="00994A01">
      <w:rPr>
        <w:rStyle w:val="a4"/>
        <w:sz w:val="28"/>
        <w:szCs w:val="28"/>
      </w:rPr>
      <w:fldChar w:fldCharType="separate"/>
    </w:r>
    <w:r w:rsidR="00FD790B">
      <w:rPr>
        <w:rStyle w:val="a4"/>
        <w:noProof/>
        <w:sz w:val="28"/>
        <w:szCs w:val="28"/>
      </w:rPr>
      <w:t>2</w:t>
    </w:r>
    <w:r w:rsidRPr="00994A01">
      <w:rPr>
        <w:rStyle w:val="a4"/>
        <w:sz w:val="28"/>
        <w:szCs w:val="28"/>
      </w:rPr>
      <w:fldChar w:fldCharType="end"/>
    </w:r>
    <w:r w:rsidRPr="00994A01">
      <w:rPr>
        <w:rStyle w:val="a4"/>
        <w:rFonts w:hint="eastAsia"/>
        <w:sz w:val="28"/>
        <w:szCs w:val="28"/>
      </w:rPr>
      <w:t>-</w:t>
    </w:r>
  </w:p>
  <w:p w:rsidR="00310C28" w:rsidRPr="00994A01" w:rsidRDefault="00310C28" w:rsidP="00994A01">
    <w:pPr>
      <w:pStyle w:val="a3"/>
      <w:ind w:right="360" w:firstLine="3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C28" w:rsidRPr="00994A01" w:rsidRDefault="00310C28" w:rsidP="00994A01">
    <w:pPr>
      <w:pStyle w:val="a3"/>
      <w:jc w:val="right"/>
      <w:rPr>
        <w:rFonts w:hint="eastAsia"/>
        <w:sz w:val="28"/>
        <w:szCs w:val="28"/>
      </w:rPr>
    </w:pPr>
    <w:r w:rsidRPr="00994A01">
      <w:rPr>
        <w:rStyle w:val="a4"/>
        <w:rFonts w:hint="eastAsia"/>
        <w:sz w:val="28"/>
        <w:szCs w:val="28"/>
      </w:rPr>
      <w:t>-</w:t>
    </w:r>
    <w:r w:rsidRPr="00994A01">
      <w:rPr>
        <w:rStyle w:val="a4"/>
        <w:sz w:val="28"/>
        <w:szCs w:val="28"/>
      </w:rPr>
      <w:fldChar w:fldCharType="begin"/>
    </w:r>
    <w:r w:rsidRPr="00994A01">
      <w:rPr>
        <w:rStyle w:val="a4"/>
        <w:sz w:val="28"/>
        <w:szCs w:val="28"/>
      </w:rPr>
      <w:instrText xml:space="preserve"> PAGE </w:instrText>
    </w:r>
    <w:r w:rsidRPr="00994A01">
      <w:rPr>
        <w:rStyle w:val="a4"/>
        <w:sz w:val="28"/>
        <w:szCs w:val="28"/>
      </w:rPr>
      <w:fldChar w:fldCharType="separate"/>
    </w:r>
    <w:r w:rsidR="00FD790B">
      <w:rPr>
        <w:rStyle w:val="a4"/>
        <w:noProof/>
        <w:sz w:val="28"/>
        <w:szCs w:val="28"/>
      </w:rPr>
      <w:t>1</w:t>
    </w:r>
    <w:r w:rsidRPr="00994A01">
      <w:rPr>
        <w:rStyle w:val="a4"/>
        <w:sz w:val="28"/>
        <w:szCs w:val="28"/>
      </w:rPr>
      <w:fldChar w:fldCharType="end"/>
    </w:r>
    <w:r w:rsidRPr="00994A01">
      <w:rPr>
        <w:rStyle w:val="a4"/>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5CC" w:rsidRDefault="00ED05CC">
      <w:r>
        <w:separator/>
      </w:r>
    </w:p>
  </w:footnote>
  <w:footnote w:type="continuationSeparator" w:id="1">
    <w:p w:rsidR="00ED05CC" w:rsidRDefault="00ED05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50000" w:hash="jjTv9D3d8w1vG7r1w6IdHP4h4zo=" w:salt="P7rJOOJ742vjOGl55wyBWQ=="/>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A01"/>
    <w:rsid w:val="000B13F6"/>
    <w:rsid w:val="00143021"/>
    <w:rsid w:val="0019344F"/>
    <w:rsid w:val="001B535E"/>
    <w:rsid w:val="001D3976"/>
    <w:rsid w:val="00310C28"/>
    <w:rsid w:val="00350037"/>
    <w:rsid w:val="00425FEB"/>
    <w:rsid w:val="00497167"/>
    <w:rsid w:val="005B5C4F"/>
    <w:rsid w:val="006B5302"/>
    <w:rsid w:val="00960685"/>
    <w:rsid w:val="00994A01"/>
    <w:rsid w:val="009D0876"/>
    <w:rsid w:val="00CC25E7"/>
    <w:rsid w:val="00D60A59"/>
    <w:rsid w:val="00D7269A"/>
    <w:rsid w:val="00DB4566"/>
    <w:rsid w:val="00DD358D"/>
    <w:rsid w:val="00E42DBD"/>
    <w:rsid w:val="00E832ED"/>
    <w:rsid w:val="00EB6965"/>
    <w:rsid w:val="00ED05CC"/>
    <w:rsid w:val="00FD790B"/>
    <w:rsid w:val="00FF0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A01"/>
    <w:pPr>
      <w:widowControl w:val="0"/>
      <w:jc w:val="both"/>
    </w:pPr>
    <w:rPr>
      <w:rFonts w:ascii="仿宋_GB2312" w:eastAsia="仿宋_GB2312"/>
      <w:kern w:val="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94A01"/>
    <w:pPr>
      <w:tabs>
        <w:tab w:val="center" w:pos="4153"/>
        <w:tab w:val="right" w:pos="8306"/>
      </w:tabs>
      <w:snapToGrid w:val="0"/>
      <w:jc w:val="left"/>
    </w:pPr>
    <w:rPr>
      <w:sz w:val="18"/>
      <w:szCs w:val="18"/>
    </w:rPr>
  </w:style>
  <w:style w:type="character" w:styleId="a4">
    <w:name w:val="page number"/>
    <w:basedOn w:val="a0"/>
    <w:rsid w:val="00994A01"/>
  </w:style>
  <w:style w:type="paragraph" w:styleId="a5">
    <w:name w:val="header"/>
    <w:basedOn w:val="a"/>
    <w:rsid w:val="00994A01"/>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
    <w:rsid w:val="00E42DBD"/>
    <w:pPr>
      <w:ind w:leftChars="2500" w:left="100"/>
    </w:pPr>
    <w:rPr>
      <w:rFonts w:ascii="Times New Roman" w:eastAsia="宋体"/>
      <w:sz w:val="21"/>
      <w:szCs w:val="24"/>
    </w:rPr>
  </w:style>
  <w:style w:type="character" w:customStyle="1" w:styleId="Char">
    <w:name w:val="日期 Char"/>
    <w:basedOn w:val="a0"/>
    <w:link w:val="a6"/>
    <w:rsid w:val="00E42DBD"/>
    <w:rPr>
      <w:kern w:val="2"/>
      <w:sz w:val="21"/>
      <w:szCs w:val="24"/>
    </w:rPr>
  </w:style>
</w:styles>
</file>

<file path=word/webSettings.xml><?xml version="1.0" encoding="utf-8"?>
<w:webSettings xmlns:r="http://schemas.openxmlformats.org/officeDocument/2006/relationships" xmlns:w="http://schemas.openxmlformats.org/wordprocessingml/2006/main">
  <w:divs>
    <w:div w:id="149941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728</Characters>
  <Application>Microsoft Office Word</Application>
  <DocSecurity>0</DocSecurity>
  <Lines>6</Lines>
  <Paragraphs>1</Paragraphs>
  <ScaleCrop>false</ScaleCrop>
  <Company>whir</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chendong</dc:creator>
  <cp:keywords/>
  <dc:description/>
  <cp:lastModifiedBy>Lenovo User</cp:lastModifiedBy>
  <cp:revision>2</cp:revision>
  <dcterms:created xsi:type="dcterms:W3CDTF">2017-11-13T08:51:00Z</dcterms:created>
  <dcterms:modified xsi:type="dcterms:W3CDTF">2017-11-13T08:51:00Z</dcterms:modified>
</cp:coreProperties>
</file>