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78" w:rsidRDefault="00950278" w:rsidP="00950278">
      <w:pPr>
        <w:autoSpaceDE w:val="0"/>
        <w:autoSpaceDN w:val="0"/>
        <w:adjustRightInd w:val="0"/>
        <w:jc w:val="center"/>
        <w:rPr>
          <w:rFonts w:ascii="黑体" w:eastAsia="黑体" w:hAnsi="黑体" w:cs="黑体"/>
          <w:color w:val="FF0000"/>
          <w:kern w:val="0"/>
          <w:sz w:val="84"/>
          <w:szCs w:val="84"/>
          <w:lang w:val="zh-CN"/>
        </w:rPr>
      </w:pPr>
      <w:r>
        <w:rPr>
          <w:rFonts w:ascii="黑体" w:eastAsia="黑体" w:hAnsi="黑体" w:cs="黑体" w:hint="eastAsia"/>
          <w:color w:val="FF0000"/>
          <w:kern w:val="0"/>
          <w:sz w:val="84"/>
          <w:szCs w:val="84"/>
          <w:lang w:val="zh-CN"/>
        </w:rPr>
        <w:t>丽水市教育局办公室</w:t>
      </w:r>
    </w:p>
    <w:p w:rsidR="00950278" w:rsidRDefault="00950278" w:rsidP="00950278">
      <w:pPr>
        <w:autoSpaceDE w:val="0"/>
        <w:autoSpaceDN w:val="0"/>
        <w:adjustRightInd w:val="0"/>
        <w:rPr>
          <w:rFonts w:ascii="黑体" w:eastAsia="黑体" w:hAnsi="黑体" w:cs="黑体"/>
          <w:color w:val="FF0000"/>
          <w:kern w:val="0"/>
          <w:sz w:val="44"/>
          <w:szCs w:val="44"/>
          <w:u w:val="single"/>
          <w:lang w:val="zh-CN"/>
        </w:rPr>
      </w:pPr>
      <w:r>
        <w:rPr>
          <w:rFonts w:ascii="黑体" w:eastAsia="黑体" w:hAnsi="黑体" w:cs="黑体" w:hint="eastAsia"/>
          <w:color w:val="FF0000"/>
          <w:kern w:val="0"/>
          <w:sz w:val="44"/>
          <w:szCs w:val="44"/>
          <w:u w:val="single"/>
          <w:lang w:val="zh-CN"/>
        </w:rPr>
        <w:t xml:space="preserve">                                      </w:t>
      </w:r>
    </w:p>
    <w:p w:rsidR="00950278" w:rsidRDefault="00950278" w:rsidP="00950278">
      <w:pPr>
        <w:autoSpaceDE w:val="0"/>
        <w:autoSpaceDN w:val="0"/>
        <w:adjustRightInd w:val="0"/>
        <w:jc w:val="center"/>
        <w:rPr>
          <w:rFonts w:ascii="黑体" w:eastAsia="黑体" w:hAnsi="黑体" w:cs="黑体"/>
          <w:kern w:val="0"/>
          <w:sz w:val="44"/>
          <w:szCs w:val="44"/>
          <w:lang w:val="zh-CN"/>
        </w:rPr>
      </w:pPr>
    </w:p>
    <w:p w:rsidR="00950278" w:rsidRDefault="00950278" w:rsidP="00950278">
      <w:pPr>
        <w:autoSpaceDE w:val="0"/>
        <w:autoSpaceDN w:val="0"/>
        <w:adjustRightInd w:val="0"/>
        <w:jc w:val="center"/>
        <w:rPr>
          <w:rFonts w:ascii="黑体" w:eastAsia="黑体" w:hAnsi="黑体" w:cs="黑体"/>
          <w:kern w:val="0"/>
          <w:sz w:val="44"/>
          <w:szCs w:val="44"/>
          <w:lang w:val="zh-CN"/>
        </w:rPr>
      </w:pPr>
      <w:r>
        <w:rPr>
          <w:rFonts w:ascii="黑体" w:eastAsia="黑体" w:hAnsi="黑体" w:cs="黑体" w:hint="eastAsia"/>
          <w:kern w:val="0"/>
          <w:sz w:val="44"/>
          <w:szCs w:val="44"/>
          <w:lang w:val="zh-CN"/>
        </w:rPr>
        <w:t>丽水市教育局办公室关于做好</w:t>
      </w:r>
    </w:p>
    <w:p w:rsidR="00950278" w:rsidRDefault="00950278" w:rsidP="00950278">
      <w:pPr>
        <w:autoSpaceDE w:val="0"/>
        <w:autoSpaceDN w:val="0"/>
        <w:adjustRightInd w:val="0"/>
        <w:jc w:val="center"/>
        <w:rPr>
          <w:rFonts w:ascii="黑体" w:eastAsia="黑体" w:hAnsi="黑体" w:cs="黑体"/>
          <w:kern w:val="0"/>
          <w:sz w:val="44"/>
          <w:szCs w:val="44"/>
          <w:lang w:val="zh-CN"/>
        </w:rPr>
      </w:pPr>
      <w:r>
        <w:rPr>
          <w:rFonts w:ascii="黑体" w:eastAsia="黑体" w:hAnsi="黑体" w:hint="eastAsia"/>
          <w:sz w:val="44"/>
          <w:szCs w:val="44"/>
        </w:rPr>
        <w:t>诺如病毒感染疫情</w:t>
      </w:r>
      <w:r>
        <w:rPr>
          <w:rFonts w:ascii="黑体" w:eastAsia="黑体" w:hAnsi="黑体" w:cs="黑体" w:hint="eastAsia"/>
          <w:kern w:val="0"/>
          <w:sz w:val="44"/>
          <w:szCs w:val="44"/>
          <w:lang w:val="zh-CN"/>
        </w:rPr>
        <w:t>防控工作的紧急通知</w:t>
      </w:r>
    </w:p>
    <w:p w:rsidR="00950278" w:rsidRDefault="00950278" w:rsidP="00950278">
      <w:pPr>
        <w:autoSpaceDE w:val="0"/>
        <w:autoSpaceDN w:val="0"/>
        <w:adjustRightInd w:val="0"/>
        <w:rPr>
          <w:rFonts w:ascii="仿宋_GB2312" w:eastAsia="仿宋_GB2312" w:cs="仿宋_GB2312"/>
          <w:kern w:val="0"/>
          <w:sz w:val="32"/>
          <w:szCs w:val="32"/>
          <w:lang w:val="zh-CN"/>
        </w:rPr>
      </w:pPr>
    </w:p>
    <w:p w:rsidR="00950278" w:rsidRDefault="00950278" w:rsidP="00950278">
      <w:pPr>
        <w:autoSpaceDE w:val="0"/>
        <w:autoSpaceDN w:val="0"/>
        <w:adjustRightInd w:val="0"/>
        <w:rPr>
          <w:rFonts w:ascii="仿宋_GB2312" w:eastAsia="仿宋_GB2312" w:cs="仿宋_GB2312"/>
          <w:b/>
          <w:bCs/>
          <w:kern w:val="0"/>
          <w:sz w:val="32"/>
          <w:szCs w:val="32"/>
          <w:lang w:val="zh-CN"/>
        </w:rPr>
      </w:pPr>
      <w:r>
        <w:rPr>
          <w:rFonts w:ascii="仿宋_GB2312" w:eastAsia="仿宋_GB2312" w:cs="仿宋_GB2312" w:hint="eastAsia"/>
          <w:b/>
          <w:bCs/>
          <w:kern w:val="0"/>
          <w:sz w:val="32"/>
          <w:szCs w:val="32"/>
          <w:lang w:val="zh-CN"/>
        </w:rPr>
        <w:t>各县（市、区）教育局、市直中小学（幼儿园）、在丽高校：</w:t>
      </w:r>
    </w:p>
    <w:p w:rsidR="00950278" w:rsidRDefault="00950278" w:rsidP="00950278">
      <w:pPr>
        <w:autoSpaceDE w:val="0"/>
        <w:autoSpaceDN w:val="0"/>
        <w:adjustRightInd w:val="0"/>
        <w:ind w:firstLine="640"/>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深秋季节天气冷暖多变，是各类传染病的高发季节。10月27至11月2日，我市多所中小学（幼儿园）发生诺如病毒感染疫情，为确保广大师生身体健康和教育教学稳定有序，现就做好</w:t>
      </w:r>
      <w:r>
        <w:rPr>
          <w:rFonts w:ascii="仿宋_GB2312" w:eastAsia="仿宋_GB2312" w:hAnsi="黑体" w:hint="eastAsia"/>
          <w:sz w:val="32"/>
          <w:szCs w:val="32"/>
        </w:rPr>
        <w:t>诺如病毒感染疫情</w:t>
      </w:r>
      <w:r>
        <w:rPr>
          <w:rFonts w:ascii="仿宋_GB2312" w:eastAsia="仿宋_GB2312" w:hAnsi="黑体" w:cs="黑体" w:hint="eastAsia"/>
          <w:kern w:val="0"/>
          <w:sz w:val="32"/>
          <w:szCs w:val="32"/>
          <w:lang w:val="zh-CN"/>
        </w:rPr>
        <w:t>防控工作通知如下：</w:t>
      </w:r>
      <w:r>
        <w:rPr>
          <w:rFonts w:ascii="仿宋_GB2312" w:eastAsia="仿宋_GB2312" w:cs="仿宋_GB2312"/>
          <w:kern w:val="0"/>
          <w:sz w:val="32"/>
          <w:szCs w:val="32"/>
          <w:lang w:val="zh-CN"/>
        </w:rPr>
        <w:t xml:space="preserve"> </w:t>
      </w:r>
    </w:p>
    <w:p w:rsidR="00950278" w:rsidRDefault="00950278" w:rsidP="00950278">
      <w:pPr>
        <w:autoSpaceDE w:val="0"/>
        <w:autoSpaceDN w:val="0"/>
        <w:adjustRightInd w:val="0"/>
        <w:ind w:firstLine="630"/>
        <w:rPr>
          <w:rFonts w:ascii="仿宋_GB2312" w:eastAsia="仿宋_GB2312" w:cs="仿宋_GB2312"/>
          <w:kern w:val="0"/>
          <w:sz w:val="32"/>
          <w:szCs w:val="32"/>
          <w:lang w:val="zh-CN"/>
        </w:rPr>
      </w:pPr>
      <w:r>
        <w:rPr>
          <w:rFonts w:ascii="仿宋_GB2312" w:eastAsia="仿宋_GB2312" w:cs="仿宋_GB2312" w:hint="eastAsia"/>
          <w:b/>
          <w:bCs/>
          <w:kern w:val="0"/>
          <w:sz w:val="32"/>
          <w:szCs w:val="32"/>
          <w:lang w:val="zh-CN"/>
        </w:rPr>
        <w:t>一是加强组织领导。</w:t>
      </w:r>
      <w:r>
        <w:rPr>
          <w:rFonts w:ascii="仿宋_GB2312" w:eastAsia="仿宋_GB2312" w:cs="仿宋_GB2312" w:hint="eastAsia"/>
          <w:kern w:val="0"/>
          <w:sz w:val="32"/>
          <w:szCs w:val="32"/>
          <w:lang w:val="zh-CN"/>
        </w:rPr>
        <w:t>按照属地管理原则和</w:t>
      </w:r>
      <w:r>
        <w:rPr>
          <w:rFonts w:ascii="仿宋_GB2312" w:eastAsia="仿宋_GB2312" w:cs="仿宋_GB2312"/>
          <w:kern w:val="0"/>
          <w:sz w:val="32"/>
          <w:szCs w:val="32"/>
          <w:lang w:val="zh-CN"/>
        </w:rPr>
        <w:t>“</w:t>
      </w:r>
      <w:r>
        <w:rPr>
          <w:rFonts w:ascii="仿宋_GB2312" w:eastAsia="仿宋_GB2312" w:cs="仿宋_GB2312" w:hint="eastAsia"/>
          <w:kern w:val="0"/>
          <w:sz w:val="32"/>
          <w:szCs w:val="32"/>
          <w:lang w:val="zh-CN"/>
        </w:rPr>
        <w:t>一岗双责</w:t>
      </w:r>
      <w:r>
        <w:rPr>
          <w:rFonts w:ascii="仿宋_GB2312" w:eastAsia="仿宋_GB2312" w:cs="仿宋_GB2312"/>
          <w:kern w:val="0"/>
          <w:sz w:val="32"/>
          <w:szCs w:val="32"/>
          <w:lang w:val="zh-CN"/>
        </w:rPr>
        <w:t>”</w:t>
      </w:r>
      <w:r>
        <w:rPr>
          <w:rFonts w:ascii="仿宋_GB2312" w:eastAsia="仿宋_GB2312" w:cs="仿宋_GB2312" w:hint="eastAsia"/>
          <w:kern w:val="0"/>
          <w:sz w:val="32"/>
          <w:szCs w:val="32"/>
          <w:lang w:val="zh-CN"/>
        </w:rPr>
        <w:t>工作要求，进一步加强领导，落实工作责任，明确工作要求，加强对</w:t>
      </w:r>
      <w:r>
        <w:rPr>
          <w:rFonts w:ascii="仿宋_GB2312" w:eastAsia="仿宋_GB2312" w:hAnsi="黑体" w:hint="eastAsia"/>
          <w:sz w:val="32"/>
          <w:szCs w:val="32"/>
        </w:rPr>
        <w:t>诺如病毒感染疫情的</w:t>
      </w:r>
      <w:r>
        <w:rPr>
          <w:rFonts w:ascii="仿宋_GB2312" w:eastAsia="仿宋_GB2312" w:cs="仿宋_GB2312" w:hint="eastAsia"/>
          <w:kern w:val="0"/>
          <w:sz w:val="32"/>
          <w:szCs w:val="32"/>
          <w:lang w:val="zh-CN"/>
        </w:rPr>
        <w:t>防控力度。各地要将此通知及时传达到各学校校长（园长）、各民办学校（幼儿园）的举办者。在卫生疾控部门的指导下，切实做好</w:t>
      </w:r>
      <w:r>
        <w:rPr>
          <w:rFonts w:ascii="仿宋_GB2312" w:eastAsia="仿宋_GB2312" w:hAnsi="黑体" w:hint="eastAsia"/>
          <w:sz w:val="32"/>
          <w:szCs w:val="32"/>
        </w:rPr>
        <w:t>诺如病毒感染疫情</w:t>
      </w:r>
      <w:r>
        <w:rPr>
          <w:rFonts w:ascii="仿宋_GB2312" w:eastAsia="仿宋_GB2312" w:cs="仿宋_GB2312" w:hint="eastAsia"/>
          <w:kern w:val="0"/>
          <w:sz w:val="32"/>
          <w:szCs w:val="32"/>
          <w:lang w:val="zh-CN"/>
        </w:rPr>
        <w:t>防控工作。</w:t>
      </w:r>
    </w:p>
    <w:p w:rsidR="00950278" w:rsidRDefault="00950278" w:rsidP="00950278">
      <w:pPr>
        <w:autoSpaceDE w:val="0"/>
        <w:autoSpaceDN w:val="0"/>
        <w:adjustRightInd w:val="0"/>
        <w:ind w:firstLine="630"/>
        <w:rPr>
          <w:rFonts w:ascii="仿宋_GB2312" w:eastAsia="仿宋_GB2312" w:cs="仿宋_GB2312"/>
          <w:kern w:val="0"/>
          <w:sz w:val="32"/>
          <w:szCs w:val="32"/>
          <w:lang w:val="zh-CN"/>
        </w:rPr>
      </w:pPr>
      <w:r>
        <w:rPr>
          <w:rFonts w:ascii="仿宋_GB2312" w:eastAsia="仿宋_GB2312" w:cs="仿宋_GB2312" w:hint="eastAsia"/>
          <w:b/>
          <w:bCs/>
          <w:kern w:val="0"/>
          <w:sz w:val="32"/>
          <w:szCs w:val="32"/>
          <w:lang w:val="zh-CN"/>
        </w:rPr>
        <w:t>二是做好宣传教育工作。</w:t>
      </w:r>
      <w:r>
        <w:rPr>
          <w:rFonts w:ascii="仿宋_GB2312" w:eastAsia="仿宋_GB2312" w:cs="仿宋_GB2312" w:hint="eastAsia"/>
          <w:kern w:val="0"/>
          <w:sz w:val="32"/>
          <w:szCs w:val="32"/>
          <w:lang w:val="zh-CN"/>
        </w:rPr>
        <w:t>加强家校联系，要求家长做好孩子在家的防控监管工作，不去人员密集场所玩耍，做好家庭卫生、消毒、食品安全等工作。积极做好防控知识的宣传教育，通过主题班会、宣传栏、黑板报、校园广播等方式，</w:t>
      </w:r>
      <w:r>
        <w:rPr>
          <w:rFonts w:ascii="仿宋_GB2312" w:eastAsia="仿宋_GB2312" w:cs="仿宋_GB2312" w:hint="eastAsia"/>
          <w:kern w:val="0"/>
          <w:sz w:val="32"/>
          <w:szCs w:val="32"/>
          <w:lang w:val="zh-CN"/>
        </w:rPr>
        <w:lastRenderedPageBreak/>
        <w:t>向广大师生广泛宣传</w:t>
      </w:r>
      <w:r>
        <w:rPr>
          <w:rFonts w:ascii="仿宋_GB2312" w:eastAsia="仿宋_GB2312" w:hAnsi="黑体" w:hint="eastAsia"/>
          <w:sz w:val="32"/>
          <w:szCs w:val="32"/>
        </w:rPr>
        <w:t>诺如病毒</w:t>
      </w:r>
      <w:r>
        <w:rPr>
          <w:rFonts w:ascii="仿宋_GB2312" w:eastAsia="仿宋_GB2312" w:cs="仿宋_GB2312" w:hint="eastAsia"/>
          <w:kern w:val="0"/>
          <w:sz w:val="32"/>
          <w:szCs w:val="32"/>
          <w:lang w:val="zh-CN"/>
        </w:rPr>
        <w:t>防控知识，增强师生的科学认识和自我防护意识与能力。</w:t>
      </w:r>
    </w:p>
    <w:p w:rsidR="00950278" w:rsidRDefault="00950278" w:rsidP="00950278">
      <w:pPr>
        <w:autoSpaceDE w:val="0"/>
        <w:autoSpaceDN w:val="0"/>
        <w:adjustRightInd w:val="0"/>
        <w:ind w:firstLine="630"/>
        <w:rPr>
          <w:rFonts w:ascii="仿宋_GB2312" w:eastAsia="仿宋_GB2312" w:cs="仿宋_GB2312"/>
          <w:kern w:val="0"/>
          <w:sz w:val="32"/>
          <w:szCs w:val="32"/>
          <w:lang w:val="zh-CN"/>
        </w:rPr>
      </w:pPr>
      <w:r>
        <w:rPr>
          <w:rFonts w:ascii="仿宋_GB2312" w:eastAsia="仿宋_GB2312" w:cs="仿宋_GB2312" w:hint="eastAsia"/>
          <w:b/>
          <w:bCs/>
          <w:kern w:val="0"/>
          <w:sz w:val="32"/>
          <w:szCs w:val="32"/>
          <w:lang w:val="zh-CN"/>
        </w:rPr>
        <w:t>三是切实做好晨检工作。</w:t>
      </w:r>
      <w:r>
        <w:rPr>
          <w:rFonts w:ascii="仿宋_GB2312" w:eastAsia="仿宋_GB2312" w:cs="仿宋_GB2312" w:hint="eastAsia"/>
          <w:kern w:val="0"/>
          <w:sz w:val="32"/>
          <w:szCs w:val="32"/>
          <w:lang w:val="zh-CN"/>
        </w:rPr>
        <w:t>按照</w:t>
      </w:r>
      <w:r>
        <w:rPr>
          <w:rFonts w:ascii="仿宋_GB2312" w:eastAsia="仿宋_GB2312" w:cs="仿宋_GB2312"/>
          <w:kern w:val="0"/>
          <w:sz w:val="32"/>
          <w:szCs w:val="32"/>
          <w:lang w:val="zh-CN"/>
        </w:rPr>
        <w:t>“</w:t>
      </w:r>
      <w:r>
        <w:rPr>
          <w:rFonts w:ascii="仿宋_GB2312" w:eastAsia="仿宋_GB2312" w:cs="仿宋_GB2312" w:hint="eastAsia"/>
          <w:kern w:val="0"/>
          <w:sz w:val="32"/>
          <w:szCs w:val="32"/>
          <w:lang w:val="zh-CN"/>
        </w:rPr>
        <w:t>早发现、早诊断、早报告、早治疗</w:t>
      </w:r>
      <w:r>
        <w:rPr>
          <w:rFonts w:ascii="仿宋_GB2312" w:eastAsia="仿宋_GB2312" w:cs="仿宋_GB2312"/>
          <w:kern w:val="0"/>
          <w:sz w:val="32"/>
          <w:szCs w:val="32"/>
          <w:lang w:val="zh-CN"/>
        </w:rPr>
        <w:t>”</w:t>
      </w:r>
      <w:r>
        <w:rPr>
          <w:rFonts w:ascii="仿宋_GB2312" w:eastAsia="仿宋_GB2312" w:cs="仿宋_GB2312" w:hint="eastAsia"/>
          <w:kern w:val="0"/>
          <w:sz w:val="32"/>
          <w:szCs w:val="32"/>
          <w:lang w:val="zh-CN"/>
        </w:rPr>
        <w:t>的传染病防治原则，各级各类学校（幼儿园）要认真做好学生晨检、因病缺勤、病因追查与登记等工作，切实把好入校入园关。发现疑似症状的要立即采取隔离措施，并及时报告属地卫生疾控部门和教育主管部门，由专业人员确诊，并做好跟踪报告工作。</w:t>
      </w:r>
    </w:p>
    <w:p w:rsidR="00950278" w:rsidRDefault="00950278" w:rsidP="00950278">
      <w:pPr>
        <w:autoSpaceDE w:val="0"/>
        <w:autoSpaceDN w:val="0"/>
        <w:adjustRightInd w:val="0"/>
        <w:ind w:firstLine="630"/>
        <w:rPr>
          <w:rFonts w:ascii="仿宋_GB2312" w:eastAsia="仿宋_GB2312" w:cs="仿宋_GB2312"/>
          <w:kern w:val="0"/>
          <w:sz w:val="32"/>
          <w:szCs w:val="32"/>
          <w:lang w:val="zh-CN"/>
        </w:rPr>
      </w:pPr>
      <w:r>
        <w:rPr>
          <w:rFonts w:ascii="仿宋_GB2312" w:eastAsia="仿宋_GB2312" w:cs="仿宋_GB2312" w:hint="eastAsia"/>
          <w:b/>
          <w:bCs/>
          <w:kern w:val="0"/>
          <w:sz w:val="32"/>
          <w:szCs w:val="32"/>
          <w:lang w:val="zh-CN"/>
        </w:rPr>
        <w:t>四是加强食品安全管理。</w:t>
      </w:r>
      <w:r>
        <w:rPr>
          <w:rFonts w:ascii="仿宋_GB2312" w:eastAsia="仿宋_GB2312" w:cs="仿宋_GB2312" w:hint="eastAsia"/>
          <w:kern w:val="0"/>
          <w:sz w:val="32"/>
          <w:szCs w:val="32"/>
          <w:lang w:val="zh-CN"/>
        </w:rPr>
        <w:t>各地各校要切实加强校园食品和饮用水的安全管理工作，要对食品安全实行动态管理，重点检查食品来源地、食品质量和食品卫生，把握好食物中毒的</w:t>
      </w:r>
      <w:r>
        <w:rPr>
          <w:rFonts w:ascii="仿宋_GB2312" w:eastAsia="仿宋_GB2312" w:cs="仿宋_GB2312"/>
          <w:kern w:val="0"/>
          <w:sz w:val="32"/>
          <w:szCs w:val="32"/>
          <w:lang w:val="zh-CN"/>
        </w:rPr>
        <w:t>“</w:t>
      </w:r>
      <w:r>
        <w:rPr>
          <w:rFonts w:ascii="仿宋_GB2312" w:eastAsia="仿宋_GB2312" w:cs="仿宋_GB2312" w:hint="eastAsia"/>
          <w:kern w:val="0"/>
          <w:sz w:val="32"/>
          <w:szCs w:val="32"/>
          <w:lang w:val="zh-CN"/>
        </w:rPr>
        <w:t>九关</w:t>
      </w:r>
      <w:r>
        <w:rPr>
          <w:rFonts w:ascii="仿宋_GB2312" w:eastAsia="仿宋_GB2312" w:cs="仿宋_GB2312"/>
          <w:kern w:val="0"/>
          <w:sz w:val="32"/>
          <w:szCs w:val="32"/>
          <w:lang w:val="zh-CN"/>
        </w:rPr>
        <w:t>”</w:t>
      </w:r>
      <w:r>
        <w:rPr>
          <w:rFonts w:ascii="仿宋_GB2312" w:eastAsia="仿宋_GB2312" w:cs="仿宋_GB2312" w:hint="eastAsia"/>
          <w:kern w:val="0"/>
          <w:sz w:val="32"/>
          <w:szCs w:val="32"/>
          <w:lang w:val="zh-CN"/>
        </w:rPr>
        <w:t>，即采购关、保管关、清洗关、加工关、消毒关、留样关、用餐关、人员关、应急关，全面落实学校食品安全管理制度，严禁各类学校食堂加工制作冷荤凉菜、外购熟食等高风险食品。</w:t>
      </w:r>
    </w:p>
    <w:p w:rsidR="00950278" w:rsidRDefault="00950278" w:rsidP="00950278">
      <w:pPr>
        <w:autoSpaceDE w:val="0"/>
        <w:autoSpaceDN w:val="0"/>
        <w:adjustRightInd w:val="0"/>
        <w:ind w:firstLine="630"/>
        <w:rPr>
          <w:rFonts w:ascii="仿宋_GB2312" w:eastAsia="仿宋_GB2312" w:cs="仿宋_GB2312"/>
          <w:kern w:val="0"/>
          <w:sz w:val="32"/>
          <w:szCs w:val="32"/>
          <w:lang w:val="zh-CN"/>
        </w:rPr>
      </w:pPr>
      <w:r>
        <w:rPr>
          <w:rFonts w:ascii="仿宋_GB2312" w:eastAsia="仿宋_GB2312" w:cs="仿宋_GB2312" w:hint="eastAsia"/>
          <w:b/>
          <w:bCs/>
          <w:kern w:val="0"/>
          <w:sz w:val="32"/>
          <w:szCs w:val="32"/>
          <w:lang w:val="zh-CN"/>
        </w:rPr>
        <w:t>五是做好学校公共卫生环境维护。</w:t>
      </w:r>
      <w:r>
        <w:rPr>
          <w:rFonts w:ascii="仿宋_GB2312" w:eastAsia="仿宋_GB2312" w:cs="仿宋_GB2312" w:hint="eastAsia"/>
          <w:kern w:val="0"/>
          <w:sz w:val="32"/>
          <w:szCs w:val="32"/>
          <w:lang w:val="zh-CN"/>
        </w:rPr>
        <w:t>在全面开展校园清洁卫生的基础上，重点对教室、图书馆、食堂、宿舍、厕所等场所进行清扫和清理，保持良好的清洁卫生，防止传染病病源的滋生；要采取措施，确保学生学习和生活场所的通风与换气；寄宿生被褥要勤换洗，有太阳时要在阳光下暴晒或提醒学生家长及时更换；已经发现疫情的学校，要在卫生疾控部门的指导下对教室、宿舍、图书馆等公共场所进行消毒，</w:t>
      </w:r>
      <w:r>
        <w:rPr>
          <w:rFonts w:ascii="仿宋_GB2312" w:eastAsia="仿宋_GB2312" w:cs="仿宋_GB2312" w:hint="eastAsia"/>
          <w:kern w:val="0"/>
          <w:sz w:val="32"/>
          <w:szCs w:val="32"/>
          <w:lang w:val="zh-CN"/>
        </w:rPr>
        <w:lastRenderedPageBreak/>
        <w:t>落实各项预防措施。</w:t>
      </w:r>
    </w:p>
    <w:p w:rsidR="00950278" w:rsidRDefault="00950278" w:rsidP="00950278">
      <w:pPr>
        <w:autoSpaceDE w:val="0"/>
        <w:autoSpaceDN w:val="0"/>
        <w:adjustRightInd w:val="0"/>
        <w:ind w:firstLine="630"/>
        <w:rPr>
          <w:rFonts w:ascii="仿宋_GB2312" w:eastAsia="仿宋_GB2312" w:cs="仿宋_GB2312"/>
          <w:kern w:val="0"/>
          <w:sz w:val="32"/>
          <w:szCs w:val="32"/>
          <w:lang w:val="zh-CN"/>
        </w:rPr>
      </w:pPr>
      <w:r>
        <w:rPr>
          <w:rFonts w:ascii="仿宋_GB2312" w:eastAsia="仿宋_GB2312" w:cs="仿宋_GB2312" w:hint="eastAsia"/>
          <w:b/>
          <w:bCs/>
          <w:kern w:val="0"/>
          <w:sz w:val="32"/>
          <w:szCs w:val="32"/>
          <w:lang w:val="zh-CN"/>
        </w:rPr>
        <w:t>六是做好突发疫情的信息报送工作</w:t>
      </w:r>
      <w:r>
        <w:rPr>
          <w:rFonts w:ascii="仿宋_GB2312" w:eastAsia="仿宋_GB2312" w:cs="仿宋_GB2312" w:hint="eastAsia"/>
          <w:kern w:val="0"/>
          <w:sz w:val="32"/>
          <w:szCs w:val="32"/>
          <w:lang w:val="zh-CN"/>
        </w:rPr>
        <w:t>。如有疫情要及时向当地卫生疾控部门和教育部门报告。学校做好相关工作的记录和归档工作。</w:t>
      </w:r>
    </w:p>
    <w:p w:rsidR="00950278" w:rsidRDefault="00950278" w:rsidP="00950278">
      <w:pPr>
        <w:pStyle w:val="a5"/>
        <w:ind w:firstLineChars="200" w:firstLine="640"/>
        <w:rPr>
          <w:rFonts w:ascii="仿宋_GB2312" w:eastAsia="仿宋_GB2312" w:hAnsi="Times New Roman" w:cs="Times New Roman"/>
          <w:bCs/>
          <w:kern w:val="2"/>
          <w:sz w:val="32"/>
          <w:szCs w:val="32"/>
        </w:rPr>
      </w:pPr>
      <w:r>
        <w:rPr>
          <w:rFonts w:ascii="仿宋_GB2312" w:eastAsia="仿宋_GB2312" w:cs="仿宋_GB2312" w:hint="eastAsia"/>
          <w:sz w:val="32"/>
          <w:szCs w:val="32"/>
          <w:lang w:val="zh-CN"/>
        </w:rPr>
        <w:t>附件：丽水市卫生疾控中心关于</w:t>
      </w:r>
      <w:r>
        <w:rPr>
          <w:rFonts w:ascii="仿宋_GB2312" w:eastAsia="仿宋_GB2312" w:hint="eastAsia"/>
          <w:bCs/>
          <w:sz w:val="32"/>
          <w:szCs w:val="32"/>
        </w:rPr>
        <w:t>学校做好</w:t>
      </w:r>
      <w:r>
        <w:rPr>
          <w:rFonts w:ascii="仿宋_GB2312" w:eastAsia="仿宋_GB2312" w:hAnsi="黑体" w:cs="Times New Roman" w:hint="eastAsia"/>
          <w:kern w:val="2"/>
          <w:sz w:val="32"/>
          <w:szCs w:val="32"/>
        </w:rPr>
        <w:t>诺如病毒感染疫情</w:t>
      </w:r>
      <w:r>
        <w:rPr>
          <w:rFonts w:ascii="仿宋_GB2312" w:eastAsia="仿宋_GB2312" w:hint="eastAsia"/>
          <w:bCs/>
          <w:sz w:val="32"/>
          <w:szCs w:val="32"/>
        </w:rPr>
        <w:t>预防控制措施的建议</w:t>
      </w:r>
    </w:p>
    <w:p w:rsidR="00950278" w:rsidRDefault="00950278" w:rsidP="00950278">
      <w:pPr>
        <w:autoSpaceDE w:val="0"/>
        <w:autoSpaceDN w:val="0"/>
        <w:adjustRightInd w:val="0"/>
        <w:ind w:firstLine="630"/>
        <w:rPr>
          <w:rFonts w:ascii="仿宋_GB2312" w:eastAsia="仿宋_GB2312" w:cs="仿宋_GB2312"/>
          <w:kern w:val="0"/>
          <w:sz w:val="32"/>
          <w:szCs w:val="32"/>
        </w:rPr>
      </w:pPr>
    </w:p>
    <w:p w:rsidR="00950278" w:rsidRDefault="00950278" w:rsidP="00950278">
      <w:pPr>
        <w:autoSpaceDE w:val="0"/>
        <w:autoSpaceDN w:val="0"/>
        <w:adjustRightInd w:val="0"/>
        <w:ind w:firstLine="5120"/>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丽水市教育局办公室</w:t>
      </w:r>
    </w:p>
    <w:p w:rsidR="00950278" w:rsidRDefault="00950278" w:rsidP="00950278">
      <w:pPr>
        <w:autoSpaceDE w:val="0"/>
        <w:autoSpaceDN w:val="0"/>
        <w:adjustRightInd w:val="0"/>
        <w:ind w:firstLine="630"/>
        <w:rPr>
          <w:rFonts w:ascii="仿宋_GB2312" w:eastAsia="仿宋_GB2312" w:cs="仿宋_GB2312"/>
          <w:kern w:val="0"/>
          <w:sz w:val="32"/>
          <w:szCs w:val="32"/>
          <w:lang w:val="zh-CN"/>
        </w:rPr>
      </w:pPr>
      <w:r>
        <w:rPr>
          <w:rFonts w:ascii="仿宋_GB2312" w:eastAsia="仿宋_GB2312" w:cs="仿宋_GB2312"/>
          <w:kern w:val="0"/>
          <w:sz w:val="32"/>
          <w:szCs w:val="32"/>
          <w:lang w:val="zh-CN"/>
        </w:rPr>
        <w:t xml:space="preserve">                          </w:t>
      </w:r>
      <w:r>
        <w:rPr>
          <w:rFonts w:ascii="仿宋_GB2312" w:eastAsia="仿宋_GB2312" w:cs="仿宋_GB2312" w:hint="eastAsia"/>
          <w:kern w:val="0"/>
          <w:sz w:val="32"/>
          <w:szCs w:val="32"/>
          <w:lang w:val="zh-CN"/>
        </w:rPr>
        <w:t xml:space="preserve">   </w:t>
      </w:r>
      <w:r>
        <w:rPr>
          <w:rFonts w:ascii="仿宋_GB2312" w:eastAsia="仿宋_GB2312" w:cs="仿宋_GB2312"/>
          <w:kern w:val="0"/>
          <w:sz w:val="32"/>
          <w:szCs w:val="32"/>
          <w:lang w:val="zh-CN"/>
        </w:rPr>
        <w:t xml:space="preserve">  2017</w:t>
      </w:r>
      <w:r>
        <w:rPr>
          <w:rFonts w:ascii="仿宋_GB2312" w:eastAsia="仿宋_GB2312" w:cs="仿宋_GB2312" w:hint="eastAsia"/>
          <w:kern w:val="0"/>
          <w:sz w:val="32"/>
          <w:szCs w:val="32"/>
          <w:lang w:val="zh-CN"/>
        </w:rPr>
        <w:t>年11月3日</w:t>
      </w:r>
    </w:p>
    <w:p w:rsidR="00950278" w:rsidRDefault="00950278" w:rsidP="00950278">
      <w:pPr>
        <w:autoSpaceDE w:val="0"/>
        <w:autoSpaceDN w:val="0"/>
        <w:adjustRightInd w:val="0"/>
        <w:rPr>
          <w:rFonts w:ascii="仿宋_GB2312" w:eastAsia="仿宋_GB2312" w:cs="仿宋_GB2312"/>
          <w:kern w:val="0"/>
          <w:sz w:val="32"/>
          <w:szCs w:val="32"/>
          <w:lang w:val="zh-CN"/>
        </w:rPr>
      </w:pPr>
    </w:p>
    <w:p w:rsidR="00950278" w:rsidRDefault="00950278" w:rsidP="00950278">
      <w:pPr>
        <w:autoSpaceDE w:val="0"/>
        <w:autoSpaceDN w:val="0"/>
        <w:adjustRightInd w:val="0"/>
        <w:rPr>
          <w:rFonts w:ascii="仿宋_GB2312" w:eastAsia="仿宋_GB2312" w:cs="仿宋_GB2312"/>
          <w:kern w:val="0"/>
          <w:sz w:val="32"/>
          <w:szCs w:val="32"/>
          <w:lang w:val="zh-CN"/>
        </w:rPr>
      </w:pPr>
    </w:p>
    <w:p w:rsidR="00950278" w:rsidRDefault="00950278" w:rsidP="00950278">
      <w:pPr>
        <w:autoSpaceDE w:val="0"/>
        <w:autoSpaceDN w:val="0"/>
        <w:adjustRightInd w:val="0"/>
        <w:rPr>
          <w:rFonts w:ascii="仿宋_GB2312" w:eastAsia="仿宋_GB2312" w:cs="仿宋_GB2312"/>
          <w:kern w:val="0"/>
          <w:sz w:val="32"/>
          <w:szCs w:val="32"/>
          <w:lang w:val="zh-CN"/>
        </w:rPr>
      </w:pPr>
    </w:p>
    <w:p w:rsidR="00950278" w:rsidRDefault="00950278" w:rsidP="00950278">
      <w:pPr>
        <w:autoSpaceDE w:val="0"/>
        <w:autoSpaceDN w:val="0"/>
        <w:adjustRightInd w:val="0"/>
        <w:rPr>
          <w:rFonts w:ascii="仿宋_GB2312" w:eastAsia="仿宋_GB2312" w:cs="仿宋_GB2312"/>
          <w:kern w:val="0"/>
          <w:sz w:val="32"/>
          <w:szCs w:val="32"/>
          <w:lang w:val="zh-CN"/>
        </w:rPr>
      </w:pPr>
    </w:p>
    <w:p w:rsidR="00950278" w:rsidRDefault="00950278" w:rsidP="00950278">
      <w:pPr>
        <w:autoSpaceDE w:val="0"/>
        <w:autoSpaceDN w:val="0"/>
        <w:adjustRightInd w:val="0"/>
        <w:rPr>
          <w:rFonts w:ascii="仿宋_GB2312" w:eastAsia="仿宋_GB2312" w:cs="仿宋_GB2312"/>
          <w:kern w:val="0"/>
          <w:sz w:val="32"/>
          <w:szCs w:val="32"/>
          <w:lang w:val="zh-CN"/>
        </w:rPr>
      </w:pPr>
    </w:p>
    <w:p w:rsidR="00950278" w:rsidRDefault="00950278" w:rsidP="00950278">
      <w:pPr>
        <w:autoSpaceDE w:val="0"/>
        <w:autoSpaceDN w:val="0"/>
        <w:adjustRightInd w:val="0"/>
        <w:rPr>
          <w:rFonts w:ascii="仿宋_GB2312" w:eastAsia="仿宋_GB2312" w:cs="仿宋_GB2312"/>
          <w:kern w:val="0"/>
          <w:sz w:val="32"/>
          <w:szCs w:val="32"/>
          <w:lang w:val="zh-CN"/>
        </w:rPr>
      </w:pPr>
    </w:p>
    <w:p w:rsidR="00950278" w:rsidRDefault="00950278" w:rsidP="00950278">
      <w:pPr>
        <w:autoSpaceDE w:val="0"/>
        <w:autoSpaceDN w:val="0"/>
        <w:adjustRightInd w:val="0"/>
        <w:rPr>
          <w:rFonts w:ascii="仿宋_GB2312" w:eastAsia="仿宋_GB2312" w:cs="仿宋_GB2312"/>
          <w:kern w:val="0"/>
          <w:sz w:val="32"/>
          <w:szCs w:val="32"/>
          <w:lang w:val="zh-CN"/>
        </w:rPr>
      </w:pPr>
    </w:p>
    <w:p w:rsidR="00950278" w:rsidRDefault="00950278" w:rsidP="00950278">
      <w:pPr>
        <w:autoSpaceDE w:val="0"/>
        <w:autoSpaceDN w:val="0"/>
        <w:adjustRightInd w:val="0"/>
        <w:rPr>
          <w:rFonts w:ascii="仿宋_GB2312" w:eastAsia="仿宋_GB2312" w:cs="仿宋_GB2312"/>
          <w:kern w:val="0"/>
          <w:sz w:val="32"/>
          <w:szCs w:val="32"/>
          <w:lang w:val="zh-CN"/>
        </w:rPr>
      </w:pPr>
    </w:p>
    <w:p w:rsidR="00950278" w:rsidRDefault="00950278" w:rsidP="00950278">
      <w:pPr>
        <w:autoSpaceDE w:val="0"/>
        <w:autoSpaceDN w:val="0"/>
        <w:adjustRightInd w:val="0"/>
        <w:rPr>
          <w:rFonts w:ascii="仿宋_GB2312" w:eastAsia="仿宋_GB2312" w:cs="仿宋_GB2312"/>
          <w:kern w:val="0"/>
          <w:sz w:val="32"/>
          <w:szCs w:val="32"/>
          <w:lang w:val="zh-CN"/>
        </w:rPr>
      </w:pPr>
    </w:p>
    <w:p w:rsidR="00950278" w:rsidRDefault="00950278" w:rsidP="00950278">
      <w:pPr>
        <w:autoSpaceDE w:val="0"/>
        <w:autoSpaceDN w:val="0"/>
        <w:adjustRightInd w:val="0"/>
        <w:rPr>
          <w:rFonts w:ascii="仿宋_GB2312" w:eastAsia="仿宋_GB2312" w:cs="仿宋_GB2312"/>
          <w:kern w:val="0"/>
          <w:sz w:val="32"/>
          <w:szCs w:val="32"/>
          <w:lang w:val="zh-CN"/>
        </w:rPr>
      </w:pPr>
    </w:p>
    <w:p w:rsidR="00950278" w:rsidRDefault="00950278" w:rsidP="00950278">
      <w:pPr>
        <w:autoSpaceDE w:val="0"/>
        <w:autoSpaceDN w:val="0"/>
        <w:adjustRightInd w:val="0"/>
        <w:ind w:left="964" w:hangingChars="300" w:hanging="964"/>
        <w:rPr>
          <w:rFonts w:ascii="仿宋_GB2312" w:eastAsia="仿宋_GB2312" w:cs="仿宋_GB2312"/>
          <w:kern w:val="0"/>
          <w:sz w:val="32"/>
          <w:szCs w:val="32"/>
          <w:lang w:val="zh-CN"/>
        </w:rPr>
      </w:pPr>
      <w:r>
        <w:rPr>
          <w:rFonts w:ascii="仿宋_GB2312" w:eastAsia="仿宋_GB2312" w:cs="仿宋_GB2312" w:hint="eastAsia"/>
          <w:b/>
          <w:kern w:val="0"/>
          <w:sz w:val="32"/>
          <w:szCs w:val="32"/>
          <w:lang w:val="zh-CN"/>
        </w:rPr>
        <w:t>抄送：</w:t>
      </w:r>
      <w:r>
        <w:rPr>
          <w:rFonts w:ascii="仿宋_GB2312" w:eastAsia="仿宋_GB2312" w:cs="仿宋_GB2312" w:hint="eastAsia"/>
          <w:kern w:val="0"/>
          <w:sz w:val="32"/>
          <w:szCs w:val="32"/>
          <w:lang w:val="zh-CN"/>
        </w:rPr>
        <w:t>省教育厅，市府办，市卫计委，市疾控中心，市人力社保局</w:t>
      </w:r>
    </w:p>
    <w:p w:rsidR="00950278" w:rsidRDefault="00950278" w:rsidP="00950278">
      <w:pPr>
        <w:autoSpaceDE w:val="0"/>
        <w:autoSpaceDN w:val="0"/>
        <w:adjustRightInd w:val="0"/>
        <w:rPr>
          <w:rFonts w:ascii="仿宋_GB2312" w:eastAsia="仿宋_GB2312" w:cs="仿宋_GB2312"/>
          <w:kern w:val="0"/>
          <w:sz w:val="32"/>
          <w:szCs w:val="32"/>
          <w:lang w:val="zh-CN"/>
        </w:rPr>
      </w:pPr>
    </w:p>
    <w:p w:rsidR="00950278" w:rsidRDefault="00950278" w:rsidP="00950278">
      <w:pPr>
        <w:autoSpaceDE w:val="0"/>
        <w:autoSpaceDN w:val="0"/>
        <w:adjustRightInd w:val="0"/>
        <w:rPr>
          <w:rFonts w:ascii="仿宋_GB2312" w:eastAsia="仿宋_GB2312" w:cs="仿宋_GB2312"/>
          <w:kern w:val="0"/>
          <w:sz w:val="32"/>
          <w:szCs w:val="32"/>
          <w:lang w:val="zh-CN"/>
        </w:rPr>
      </w:pPr>
      <w:r>
        <w:rPr>
          <w:rFonts w:ascii="仿宋_GB2312" w:eastAsia="仿宋_GB2312" w:cs="仿宋_GB2312" w:hint="eastAsia"/>
          <w:kern w:val="0"/>
          <w:sz w:val="32"/>
          <w:szCs w:val="32"/>
          <w:lang w:val="zh-CN"/>
        </w:rPr>
        <w:t>附件：</w:t>
      </w:r>
    </w:p>
    <w:p w:rsidR="00950278" w:rsidRDefault="00950278" w:rsidP="00950278">
      <w:pPr>
        <w:autoSpaceDE w:val="0"/>
        <w:autoSpaceDN w:val="0"/>
        <w:adjustRightInd w:val="0"/>
        <w:jc w:val="center"/>
        <w:rPr>
          <w:rFonts w:ascii="黑体" w:eastAsia="黑体" w:hAnsi="黑体"/>
          <w:bCs/>
          <w:sz w:val="44"/>
          <w:szCs w:val="44"/>
        </w:rPr>
      </w:pPr>
      <w:r>
        <w:rPr>
          <w:rFonts w:ascii="黑体" w:eastAsia="黑体" w:hAnsi="黑体" w:cs="仿宋_GB2312" w:hint="eastAsia"/>
          <w:sz w:val="44"/>
          <w:szCs w:val="44"/>
          <w:lang w:val="zh-CN"/>
        </w:rPr>
        <w:t>丽水市卫生疾控中心关于</w:t>
      </w:r>
      <w:r>
        <w:rPr>
          <w:rFonts w:ascii="黑体" w:eastAsia="黑体" w:hAnsi="黑体" w:hint="eastAsia"/>
          <w:bCs/>
          <w:sz w:val="44"/>
          <w:szCs w:val="44"/>
        </w:rPr>
        <w:t>学校做好</w:t>
      </w:r>
    </w:p>
    <w:p w:rsidR="00950278" w:rsidRDefault="00950278" w:rsidP="00950278">
      <w:pPr>
        <w:autoSpaceDE w:val="0"/>
        <w:autoSpaceDN w:val="0"/>
        <w:adjustRightInd w:val="0"/>
        <w:jc w:val="center"/>
        <w:rPr>
          <w:rFonts w:ascii="黑体" w:eastAsia="黑体" w:hAnsi="黑体" w:cs="仿宋_GB2312"/>
          <w:kern w:val="0"/>
          <w:sz w:val="44"/>
          <w:szCs w:val="44"/>
          <w:lang w:val="zh-CN"/>
        </w:rPr>
      </w:pPr>
      <w:r>
        <w:rPr>
          <w:rFonts w:ascii="黑体" w:eastAsia="黑体" w:hAnsi="黑体" w:hint="eastAsia"/>
          <w:sz w:val="44"/>
          <w:szCs w:val="44"/>
        </w:rPr>
        <w:t>诺如病毒感染疫情</w:t>
      </w:r>
      <w:r>
        <w:rPr>
          <w:rFonts w:ascii="黑体" w:eastAsia="黑体" w:hAnsi="黑体" w:hint="eastAsia"/>
          <w:bCs/>
          <w:sz w:val="44"/>
          <w:szCs w:val="44"/>
        </w:rPr>
        <w:t>预防控制措施的建议</w:t>
      </w:r>
    </w:p>
    <w:p w:rsidR="00950278" w:rsidRDefault="00950278" w:rsidP="00950278">
      <w:pPr>
        <w:rPr>
          <w:rFonts w:ascii="仿宋_GB2312" w:eastAsia="仿宋_GB2312"/>
          <w:sz w:val="32"/>
          <w:szCs w:val="32"/>
        </w:rPr>
      </w:pPr>
    </w:p>
    <w:p w:rsidR="00950278" w:rsidRDefault="00950278" w:rsidP="00950278">
      <w:pPr>
        <w:ind w:firstLineChars="200" w:firstLine="640"/>
        <w:rPr>
          <w:rFonts w:ascii="仿宋_GB2312" w:eastAsia="仿宋_GB2312"/>
          <w:sz w:val="32"/>
          <w:szCs w:val="32"/>
        </w:rPr>
      </w:pPr>
      <w:r>
        <w:rPr>
          <w:rFonts w:ascii="仿宋_GB2312" w:eastAsia="仿宋_GB2312" w:hint="eastAsia"/>
          <w:sz w:val="32"/>
          <w:szCs w:val="32"/>
        </w:rPr>
        <w:t>目前，针对诺如病毒尚无特异的抗病毒药和疫苗，其预防控制主要采用非药物性预防措施，包括病例管理、手卫生、环境消毒、食品和水安全管理、健康教育。这些措施既适用于聚集性和暴发疫情的处置，也适用于散发病例的预防控制。</w:t>
      </w:r>
    </w:p>
    <w:p w:rsidR="00950278" w:rsidRDefault="00950278" w:rsidP="00950278">
      <w:pPr>
        <w:ind w:firstLineChars="200" w:firstLine="643"/>
        <w:rPr>
          <w:rFonts w:ascii="仿宋_GB2312" w:eastAsia="仿宋_GB2312"/>
          <w:b/>
          <w:sz w:val="32"/>
          <w:szCs w:val="32"/>
        </w:rPr>
      </w:pPr>
      <w:bookmarkStart w:id="0" w:name="_Toc434074135"/>
      <w:r>
        <w:rPr>
          <w:rFonts w:ascii="仿宋_GB2312" w:eastAsia="仿宋_GB2312" w:hint="eastAsia"/>
          <w:b/>
          <w:sz w:val="32"/>
          <w:szCs w:val="32"/>
        </w:rPr>
        <w:t>（一）病例管理</w:t>
      </w:r>
      <w:bookmarkEnd w:id="0"/>
    </w:p>
    <w:p w:rsidR="00950278" w:rsidRDefault="00950278" w:rsidP="00950278">
      <w:pPr>
        <w:ind w:firstLineChars="200" w:firstLine="640"/>
        <w:rPr>
          <w:rFonts w:ascii="仿宋_GB2312" w:eastAsia="仿宋_GB2312"/>
          <w:sz w:val="32"/>
          <w:szCs w:val="32"/>
        </w:rPr>
      </w:pPr>
      <w:r>
        <w:rPr>
          <w:rFonts w:ascii="仿宋_GB2312" w:eastAsia="仿宋_GB2312" w:hint="eastAsia"/>
          <w:sz w:val="32"/>
          <w:szCs w:val="32"/>
        </w:rPr>
        <w:t>鉴于诺如病毒的高度传染性，对诺如病毒感染人员进行规范管理是阻断传播和减少环境污染的有效控制手段。原则如下：</w:t>
      </w:r>
    </w:p>
    <w:p w:rsidR="00950278" w:rsidRDefault="00950278" w:rsidP="00950278">
      <w:pPr>
        <w:ind w:firstLineChars="200" w:firstLine="640"/>
        <w:rPr>
          <w:rFonts w:ascii="仿宋_GB2312" w:eastAsia="仿宋_GB2312"/>
          <w:sz w:val="32"/>
          <w:szCs w:val="32"/>
        </w:rPr>
      </w:pPr>
      <w:r>
        <w:rPr>
          <w:rFonts w:ascii="仿宋_GB2312" w:eastAsia="仿宋_GB2312" w:hint="eastAsia"/>
          <w:sz w:val="32"/>
          <w:szCs w:val="32"/>
        </w:rPr>
        <w:t>1. 病例：在其急性期至症状完全消失后72小时应进行隔离。轻症患者可居家或在疫情发生机构就地隔离；症状重者需送医疗机构按肠道传染病进行隔离治疗，医疗机构应做好感染控制，防止院内传播。</w:t>
      </w:r>
    </w:p>
    <w:p w:rsidR="00950278" w:rsidRDefault="00950278" w:rsidP="00950278">
      <w:pPr>
        <w:ind w:firstLineChars="200" w:firstLine="640"/>
        <w:rPr>
          <w:rFonts w:ascii="仿宋_GB2312" w:eastAsia="仿宋_GB2312"/>
          <w:sz w:val="32"/>
          <w:szCs w:val="32"/>
        </w:rPr>
      </w:pPr>
      <w:r>
        <w:rPr>
          <w:rFonts w:ascii="仿宋_GB2312" w:eastAsia="仿宋_GB2312" w:hint="eastAsia"/>
          <w:sz w:val="32"/>
          <w:szCs w:val="32"/>
        </w:rPr>
        <w:t>2. 隐性感染者：建议自诺如病毒核酸检测阳性后72小时内进行居家隔离。</w:t>
      </w:r>
    </w:p>
    <w:p w:rsidR="00950278" w:rsidRDefault="00950278" w:rsidP="00950278">
      <w:pPr>
        <w:ind w:firstLineChars="200" w:firstLine="640"/>
        <w:rPr>
          <w:rFonts w:ascii="仿宋_GB2312" w:eastAsia="仿宋_GB2312"/>
          <w:sz w:val="32"/>
          <w:szCs w:val="32"/>
        </w:rPr>
      </w:pPr>
      <w:r>
        <w:rPr>
          <w:rFonts w:ascii="仿宋_GB2312" w:eastAsia="仿宋_GB2312" w:hint="eastAsia"/>
          <w:sz w:val="32"/>
          <w:szCs w:val="32"/>
        </w:rPr>
        <w:t>3. 从事食品操作岗位的病例及隐性感染者：诺如病毒排毒时间较长，尽管病例症状消失72小时后，或隐性感染者自核酸检测阳性算起72小时后的病毒排出载量明显下降，</w:t>
      </w:r>
      <w:r>
        <w:rPr>
          <w:rFonts w:ascii="仿宋_GB2312" w:eastAsia="仿宋_GB2312" w:hint="eastAsia"/>
          <w:sz w:val="32"/>
          <w:szCs w:val="32"/>
        </w:rPr>
        <w:lastRenderedPageBreak/>
        <w:t>但仍可能存在传播的风险。为慎重起见，建议对食品从业人员采取更为严格的病例管理策略，需连续2天粪便或肛拭子诺如病毒核酸检测阴性后方可上岗。</w:t>
      </w:r>
    </w:p>
    <w:p w:rsidR="00950278" w:rsidRDefault="00950278" w:rsidP="00950278">
      <w:pPr>
        <w:ind w:firstLineChars="200" w:firstLine="643"/>
        <w:rPr>
          <w:rFonts w:ascii="仿宋_GB2312" w:eastAsia="仿宋_GB2312"/>
          <w:b/>
          <w:sz w:val="32"/>
          <w:szCs w:val="32"/>
        </w:rPr>
      </w:pPr>
      <w:bookmarkStart w:id="1" w:name="_Toc434074136"/>
      <w:r>
        <w:rPr>
          <w:rFonts w:ascii="仿宋_GB2312" w:eastAsia="仿宋_GB2312" w:hint="eastAsia"/>
          <w:b/>
          <w:sz w:val="32"/>
          <w:szCs w:val="32"/>
        </w:rPr>
        <w:t>（二）手卫生</w:t>
      </w:r>
      <w:bookmarkEnd w:id="1"/>
    </w:p>
    <w:p w:rsidR="00950278" w:rsidRDefault="00950278" w:rsidP="00950278">
      <w:pPr>
        <w:ind w:firstLineChars="200" w:firstLine="640"/>
        <w:rPr>
          <w:rFonts w:ascii="仿宋_GB2312" w:eastAsia="仿宋_GB2312"/>
          <w:sz w:val="32"/>
          <w:szCs w:val="32"/>
        </w:rPr>
      </w:pPr>
      <w:r>
        <w:rPr>
          <w:rFonts w:ascii="仿宋_GB2312" w:eastAsia="仿宋_GB2312" w:hint="eastAsia"/>
          <w:sz w:val="32"/>
          <w:szCs w:val="32"/>
        </w:rPr>
        <w:t>保持良好的手卫生是预防诺如病毒感染和控制传播最重要最有效的措施。应按照《消毒技术规范(2002年版)》[60]中的6步洗手法正确洗手，采用肥皂和流动水至少洗20秒。需要注意的是，消毒纸巾和免冲洗的手消毒液不能代替标准洗手程序，各集体单位或机构应配置足够数量的洗手设施（肥皂、水龙头等），要求相关人员勤洗手。此外，还需注意不要徒手直接接触即食食品。</w:t>
      </w:r>
    </w:p>
    <w:p w:rsidR="00950278" w:rsidRDefault="00950278" w:rsidP="00950278">
      <w:pPr>
        <w:ind w:firstLineChars="200" w:firstLine="640"/>
        <w:rPr>
          <w:rFonts w:ascii="仿宋_GB2312" w:eastAsia="仿宋_GB2312"/>
          <w:sz w:val="32"/>
          <w:szCs w:val="32"/>
        </w:rPr>
      </w:pPr>
      <w:bookmarkStart w:id="2" w:name="_Toc434074137"/>
      <w:r>
        <w:rPr>
          <w:rFonts w:ascii="仿宋_GB2312" w:eastAsia="仿宋_GB2312" w:hint="eastAsia"/>
          <w:sz w:val="32"/>
          <w:szCs w:val="32"/>
        </w:rPr>
        <w:t>（三）环境消毒</w:t>
      </w:r>
      <w:bookmarkEnd w:id="2"/>
    </w:p>
    <w:p w:rsidR="00950278" w:rsidRDefault="00950278" w:rsidP="00950278">
      <w:pPr>
        <w:ind w:firstLineChars="200" w:firstLine="640"/>
        <w:rPr>
          <w:rFonts w:ascii="仿宋_GB2312" w:eastAsia="仿宋_GB2312"/>
          <w:sz w:val="32"/>
          <w:szCs w:val="32"/>
        </w:rPr>
      </w:pPr>
      <w:r>
        <w:rPr>
          <w:rFonts w:ascii="仿宋_GB2312" w:eastAsia="仿宋_GB2312" w:hint="eastAsia"/>
          <w:sz w:val="32"/>
          <w:szCs w:val="32"/>
        </w:rPr>
        <w:t>1. 学校、托幼机构等集体单位和医疗机构应建立日常环境清洁消毒制度。</w:t>
      </w:r>
    </w:p>
    <w:p w:rsidR="00950278" w:rsidRDefault="00950278" w:rsidP="00950278">
      <w:pPr>
        <w:ind w:firstLineChars="200" w:firstLine="640"/>
        <w:rPr>
          <w:rFonts w:ascii="仿宋_GB2312" w:eastAsia="仿宋_GB2312"/>
          <w:sz w:val="32"/>
          <w:szCs w:val="32"/>
        </w:rPr>
      </w:pPr>
      <w:r>
        <w:rPr>
          <w:rFonts w:ascii="仿宋_GB2312" w:eastAsia="仿宋_GB2312" w:hint="eastAsia"/>
          <w:sz w:val="32"/>
          <w:szCs w:val="32"/>
        </w:rPr>
        <w:t>2. 化学消毒剂是阻断诺如病毒通过被污染的环境或物品表面进行传播的主要方法之一，最常用的是含氯消毒剂，按产品说明书现用现配。</w:t>
      </w:r>
    </w:p>
    <w:p w:rsidR="00950278" w:rsidRDefault="00950278" w:rsidP="00950278">
      <w:pPr>
        <w:ind w:firstLineChars="200" w:firstLine="640"/>
        <w:rPr>
          <w:rFonts w:ascii="仿宋_GB2312" w:eastAsia="仿宋_GB2312"/>
          <w:sz w:val="32"/>
          <w:szCs w:val="32"/>
        </w:rPr>
      </w:pPr>
      <w:r>
        <w:rPr>
          <w:rFonts w:ascii="仿宋_GB2312" w:eastAsia="仿宋_GB2312" w:hint="eastAsia"/>
          <w:sz w:val="32"/>
          <w:szCs w:val="32"/>
        </w:rPr>
        <w:t>3. 发生诺如病毒感染聚集性或暴发疫情时，应做好消毒工作，重点对患者呕吐物、排泄物等污染物污染的环境物体表面、生活用品、食品加工工具、生活饮用水等进行消毒。</w:t>
      </w:r>
    </w:p>
    <w:p w:rsidR="00950278" w:rsidRDefault="00950278" w:rsidP="00950278">
      <w:pPr>
        <w:ind w:firstLineChars="200" w:firstLine="640"/>
        <w:rPr>
          <w:rFonts w:ascii="仿宋_GB2312" w:eastAsia="仿宋_GB2312"/>
          <w:sz w:val="32"/>
          <w:szCs w:val="32"/>
        </w:rPr>
      </w:pPr>
      <w:r>
        <w:rPr>
          <w:rFonts w:ascii="仿宋_GB2312" w:eastAsia="仿宋_GB2312" w:hint="eastAsia"/>
          <w:sz w:val="32"/>
          <w:szCs w:val="32"/>
        </w:rPr>
        <w:t>4. 患者尽量使用专用厕所或者专用便器。患者呕吐物含有大量病毒，如不及时处理或处理不当很容易造成传播，</w:t>
      </w:r>
      <w:r>
        <w:rPr>
          <w:rFonts w:ascii="仿宋_GB2312" w:eastAsia="仿宋_GB2312" w:hint="eastAsia"/>
          <w:sz w:val="32"/>
          <w:szCs w:val="32"/>
        </w:rPr>
        <w:lastRenderedPageBreak/>
        <w:t>当病人在教室、病房或集体宿舍等人群密集场所发生呕吐，应立即向相对清洁的方向疏散人员，对呕吐物进行消毒处理。</w:t>
      </w:r>
    </w:p>
    <w:p w:rsidR="00950278" w:rsidRDefault="00950278" w:rsidP="00950278">
      <w:pPr>
        <w:ind w:firstLineChars="200" w:firstLine="640"/>
        <w:rPr>
          <w:rFonts w:ascii="仿宋_GB2312" w:eastAsia="仿宋_GB2312"/>
          <w:sz w:val="32"/>
          <w:szCs w:val="32"/>
        </w:rPr>
      </w:pPr>
      <w:r>
        <w:rPr>
          <w:rFonts w:ascii="仿宋_GB2312" w:eastAsia="仿宋_GB2312" w:hint="eastAsia"/>
          <w:sz w:val="32"/>
          <w:szCs w:val="32"/>
        </w:rPr>
        <w:t>5. 实施消毒和清洁前，需先疏散无关人员。在消毒和清洁过程应尽量避免产生气溶胶或扬尘。环境清洁消毒人员应按标准预防措施佩戴个人防护用品，注意手卫生，同时根据化学消毒剂的性质做好化学品的有关防护。</w:t>
      </w:r>
    </w:p>
    <w:p w:rsidR="00950278" w:rsidRDefault="00950278" w:rsidP="00950278">
      <w:pPr>
        <w:ind w:firstLineChars="200" w:firstLine="643"/>
        <w:rPr>
          <w:rFonts w:ascii="仿宋_GB2312" w:eastAsia="仿宋_GB2312"/>
          <w:b/>
          <w:sz w:val="32"/>
          <w:szCs w:val="32"/>
        </w:rPr>
      </w:pPr>
      <w:bookmarkStart w:id="3" w:name="_Toc434074138"/>
      <w:r>
        <w:rPr>
          <w:rFonts w:ascii="仿宋_GB2312" w:eastAsia="仿宋_GB2312" w:hint="eastAsia"/>
          <w:b/>
          <w:sz w:val="32"/>
          <w:szCs w:val="32"/>
        </w:rPr>
        <w:t>（四）食品安全管理</w:t>
      </w:r>
      <w:bookmarkEnd w:id="3"/>
    </w:p>
    <w:p w:rsidR="00950278" w:rsidRDefault="00950278" w:rsidP="00950278">
      <w:pPr>
        <w:ind w:firstLineChars="200" w:firstLine="640"/>
        <w:rPr>
          <w:rFonts w:ascii="仿宋_GB2312" w:eastAsia="仿宋_GB2312"/>
          <w:sz w:val="32"/>
          <w:szCs w:val="32"/>
        </w:rPr>
      </w:pPr>
      <w:r>
        <w:rPr>
          <w:rFonts w:ascii="仿宋_GB2312" w:eastAsia="仿宋_GB2312" w:hint="eastAsia"/>
          <w:sz w:val="32"/>
          <w:szCs w:val="32"/>
        </w:rPr>
        <w:t>加强对食品从业人员的健康管理，急性胃肠炎患者或隐性感染者须向本单位食品安全管理人员报告，应暂时调离岗位并隔离；对食堂餐用具、设施设备、生产加工场所环境进行彻底清洁消毒；对高风险食品（如贝类）应深度加工，保证彻底煮熟；备餐各个环节应避免交叉污染。</w:t>
      </w:r>
    </w:p>
    <w:p w:rsidR="00950278" w:rsidRDefault="00950278" w:rsidP="00950278">
      <w:pPr>
        <w:ind w:firstLineChars="200" w:firstLine="643"/>
        <w:rPr>
          <w:rFonts w:ascii="仿宋_GB2312" w:eastAsia="仿宋_GB2312"/>
          <w:b/>
          <w:sz w:val="32"/>
          <w:szCs w:val="32"/>
        </w:rPr>
      </w:pPr>
      <w:bookmarkStart w:id="4" w:name="_Toc434074139"/>
      <w:r>
        <w:rPr>
          <w:rFonts w:ascii="仿宋_GB2312" w:eastAsia="仿宋_GB2312" w:hint="eastAsia"/>
          <w:b/>
          <w:sz w:val="32"/>
          <w:szCs w:val="32"/>
        </w:rPr>
        <w:t>（五）水安全管理</w:t>
      </w:r>
      <w:bookmarkEnd w:id="4"/>
    </w:p>
    <w:p w:rsidR="00950278" w:rsidRDefault="00950278" w:rsidP="00950278">
      <w:pPr>
        <w:ind w:firstLineChars="200" w:firstLine="640"/>
        <w:rPr>
          <w:rFonts w:ascii="仿宋_GB2312" w:eastAsia="仿宋_GB2312"/>
          <w:sz w:val="32"/>
          <w:szCs w:val="32"/>
        </w:rPr>
      </w:pPr>
      <w:r>
        <w:rPr>
          <w:rFonts w:ascii="仿宋_GB2312" w:eastAsia="仿宋_GB2312" w:hint="eastAsia"/>
          <w:sz w:val="32"/>
          <w:szCs w:val="32"/>
        </w:rPr>
        <w:t>暂停使用被污染的水源或二次供水设施，通过适当增加投氯量等方式进行消毒；暂停使用出现污染的桶装水、直饮水，并立即对桶装水机、直饮水机进行消毒处理；经卫生学评价合格后方可启用相关饮用水。</w:t>
      </w:r>
    </w:p>
    <w:p w:rsidR="00950278" w:rsidRDefault="00950278" w:rsidP="00950278">
      <w:pPr>
        <w:ind w:firstLineChars="200" w:firstLine="640"/>
        <w:rPr>
          <w:rFonts w:ascii="仿宋_GB2312" w:eastAsia="仿宋_GB2312"/>
          <w:sz w:val="32"/>
          <w:szCs w:val="32"/>
        </w:rPr>
      </w:pPr>
      <w:r>
        <w:rPr>
          <w:rFonts w:ascii="仿宋_GB2312" w:eastAsia="仿宋_GB2312" w:hint="eastAsia"/>
          <w:sz w:val="32"/>
          <w:szCs w:val="32"/>
        </w:rPr>
        <w:t>集体单位须加强二次供水监管和卫生学监测，禁止私自使用未经严格消毒的井水、河水等作为生活用水，购买商品化饮用水须查验供水厂家的资质和产品合格证书。农村地区应加强人畜粪便、病例排泄物管理，避免污染水源。</w:t>
      </w:r>
    </w:p>
    <w:p w:rsidR="00950278" w:rsidRDefault="00950278" w:rsidP="00950278">
      <w:pPr>
        <w:ind w:firstLineChars="200" w:firstLine="643"/>
        <w:rPr>
          <w:rFonts w:ascii="仿宋_GB2312" w:eastAsia="仿宋_GB2312"/>
          <w:b/>
          <w:sz w:val="32"/>
          <w:szCs w:val="32"/>
        </w:rPr>
      </w:pPr>
      <w:bookmarkStart w:id="5" w:name="_Toc434074140"/>
      <w:r>
        <w:rPr>
          <w:rFonts w:ascii="仿宋_GB2312" w:eastAsia="仿宋_GB2312" w:hint="eastAsia"/>
          <w:b/>
          <w:sz w:val="32"/>
          <w:szCs w:val="32"/>
        </w:rPr>
        <w:t>（六）</w:t>
      </w:r>
      <w:bookmarkStart w:id="6" w:name="_Toc434074141"/>
      <w:bookmarkEnd w:id="5"/>
      <w:r>
        <w:rPr>
          <w:rFonts w:ascii="仿宋_GB2312" w:eastAsia="仿宋_GB2312" w:hint="eastAsia"/>
          <w:b/>
          <w:sz w:val="32"/>
          <w:szCs w:val="32"/>
        </w:rPr>
        <w:t>健康教育</w:t>
      </w:r>
      <w:bookmarkEnd w:id="6"/>
    </w:p>
    <w:p w:rsidR="00950278" w:rsidRDefault="00950278" w:rsidP="00950278">
      <w:pPr>
        <w:ind w:firstLineChars="200" w:firstLine="640"/>
        <w:rPr>
          <w:rFonts w:ascii="仿宋_GB2312" w:eastAsia="仿宋_GB2312"/>
          <w:sz w:val="32"/>
          <w:szCs w:val="32"/>
        </w:rPr>
      </w:pPr>
      <w:r>
        <w:rPr>
          <w:rFonts w:ascii="仿宋_GB2312" w:eastAsia="仿宋_GB2312" w:hint="eastAsia"/>
          <w:sz w:val="32"/>
          <w:szCs w:val="32"/>
        </w:rPr>
        <w:lastRenderedPageBreak/>
        <w:t>开展诺如病毒感染防控知识的宣传，提高社区群众防控意识，养成勤洗手、不喝生水、生熟食物分开、避免交叉污染等健康生活习惯。</w:t>
      </w:r>
    </w:p>
    <w:p w:rsidR="00950278" w:rsidRDefault="00950278" w:rsidP="00950278">
      <w:pPr>
        <w:rPr>
          <w:rFonts w:ascii="仿宋_GB2312" w:eastAsia="仿宋_GB2312"/>
          <w:sz w:val="32"/>
          <w:szCs w:val="32"/>
        </w:rPr>
      </w:pPr>
      <w:r>
        <w:rPr>
          <w:rFonts w:ascii="仿宋_GB2312" w:eastAsia="仿宋_GB2312" w:hint="eastAsia"/>
          <w:sz w:val="32"/>
          <w:szCs w:val="32"/>
        </w:rPr>
        <w:t xml:space="preserve">                                     </w:t>
      </w:r>
    </w:p>
    <w:p w:rsidR="00950278" w:rsidRDefault="00950278" w:rsidP="00950278">
      <w:pPr>
        <w:rPr>
          <w:rFonts w:ascii="仿宋_GB2312" w:eastAsia="仿宋_GB2312"/>
          <w:sz w:val="32"/>
          <w:szCs w:val="32"/>
        </w:rPr>
      </w:pPr>
      <w:r>
        <w:rPr>
          <w:rFonts w:ascii="仿宋_GB2312" w:eastAsia="仿宋_GB2312" w:hint="eastAsia"/>
          <w:sz w:val="32"/>
          <w:szCs w:val="32"/>
        </w:rPr>
        <w:t xml:space="preserve">                            丽水市疾控中心</w:t>
      </w:r>
    </w:p>
    <w:p w:rsidR="00950278" w:rsidRDefault="00950278" w:rsidP="00950278">
      <w:pPr>
        <w:ind w:left="4960" w:hangingChars="1550" w:hanging="4960"/>
        <w:rPr>
          <w:rFonts w:ascii="仿宋_GB2312" w:eastAsia="仿宋_GB2312"/>
          <w:sz w:val="32"/>
          <w:szCs w:val="32"/>
        </w:rPr>
      </w:pPr>
      <w:r>
        <w:rPr>
          <w:rFonts w:ascii="仿宋_GB2312" w:eastAsia="仿宋_GB2312" w:hint="eastAsia"/>
          <w:sz w:val="32"/>
          <w:szCs w:val="32"/>
        </w:rPr>
        <w:t xml:space="preserve">                            2017年11月3日</w:t>
      </w:r>
    </w:p>
    <w:p w:rsidR="00950278" w:rsidRDefault="00950278" w:rsidP="00950278">
      <w:pPr>
        <w:rPr>
          <w:rFonts w:ascii="仿宋_GB2312" w:eastAsia="仿宋_GB2312"/>
          <w:sz w:val="32"/>
          <w:szCs w:val="32"/>
        </w:rPr>
      </w:pPr>
    </w:p>
    <w:p w:rsidR="00DC0ACE" w:rsidRDefault="00DC0ACE"/>
    <w:sectPr w:rsidR="00DC0ACE" w:rsidSect="007F02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ACE" w:rsidRDefault="00DC0ACE" w:rsidP="00950278">
      <w:r>
        <w:separator/>
      </w:r>
    </w:p>
  </w:endnote>
  <w:endnote w:type="continuationSeparator" w:id="1">
    <w:p w:rsidR="00DC0ACE" w:rsidRDefault="00DC0ACE" w:rsidP="009502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ACE" w:rsidRDefault="00DC0ACE" w:rsidP="00950278">
      <w:r>
        <w:separator/>
      </w:r>
    </w:p>
  </w:footnote>
  <w:footnote w:type="continuationSeparator" w:id="1">
    <w:p w:rsidR="00DC0ACE" w:rsidRDefault="00DC0ACE" w:rsidP="009502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0278"/>
    <w:rsid w:val="00950278"/>
    <w:rsid w:val="00DC0A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2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02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50278"/>
    <w:rPr>
      <w:sz w:val="18"/>
      <w:szCs w:val="18"/>
    </w:rPr>
  </w:style>
  <w:style w:type="paragraph" w:styleId="a4">
    <w:name w:val="footer"/>
    <w:basedOn w:val="a"/>
    <w:link w:val="Char0"/>
    <w:uiPriority w:val="99"/>
    <w:semiHidden/>
    <w:unhideWhenUsed/>
    <w:rsid w:val="009502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50278"/>
    <w:rPr>
      <w:sz w:val="18"/>
      <w:szCs w:val="18"/>
    </w:rPr>
  </w:style>
  <w:style w:type="paragraph" w:styleId="a5">
    <w:name w:val="Normal (Web)"/>
    <w:basedOn w:val="a"/>
    <w:rsid w:val="0095027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408</Words>
  <Characters>2332</Characters>
  <Application>Microsoft Office Word</Application>
  <DocSecurity>0</DocSecurity>
  <Lines>19</Lines>
  <Paragraphs>5</Paragraphs>
  <ScaleCrop>false</ScaleCrop>
  <Company>Lenovo</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2017-11-03T06:44:00Z</dcterms:created>
  <dcterms:modified xsi:type="dcterms:W3CDTF">2017-11-03T06:44:00Z</dcterms:modified>
</cp:coreProperties>
</file>