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E3" w:rsidRPr="00785381" w:rsidRDefault="00595DE3" w:rsidP="00595DE3">
      <w:pPr>
        <w:widowControl/>
        <w:wordWrap w:val="0"/>
        <w:spacing w:line="50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5381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Pr="007853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</w:t>
      </w:r>
    </w:p>
    <w:p w:rsidR="00595DE3" w:rsidRPr="00970A7A" w:rsidRDefault="00595DE3" w:rsidP="00595DE3">
      <w:pPr>
        <w:spacing w:line="600" w:lineRule="exact"/>
        <w:ind w:firstLineChars="200" w:firstLine="723"/>
        <w:rPr>
          <w:rFonts w:ascii="黑体" w:eastAsia="黑体" w:hAnsi="黑体"/>
          <w:b/>
          <w:sz w:val="36"/>
          <w:szCs w:val="36"/>
        </w:rPr>
      </w:pPr>
      <w:r w:rsidRPr="00970A7A">
        <w:rPr>
          <w:rFonts w:ascii="黑体" w:eastAsia="黑体" w:hAnsi="黑体" w:hint="eastAsia"/>
          <w:b/>
          <w:sz w:val="36"/>
          <w:szCs w:val="36"/>
        </w:rPr>
        <w:t>遂昌县小学数学教师基本功趣味赛比赛方案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为进一步提高我县小学数学教师专业水平，不断促进我县小学数学教师的专业成长，特制定遂昌县小学数学教师基本功趣味赛比赛方案如下：</w:t>
      </w:r>
    </w:p>
    <w:p w:rsidR="00595DE3" w:rsidRPr="00970A7A" w:rsidRDefault="00595DE3" w:rsidP="00595DE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70A7A">
        <w:rPr>
          <w:rFonts w:ascii="仿宋_GB2312" w:eastAsia="仿宋_GB2312" w:hint="eastAsia"/>
          <w:b/>
          <w:sz w:val="32"/>
          <w:szCs w:val="32"/>
        </w:rPr>
        <w:t>一、比赛项目及办法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/>
          <w:sz w:val="32"/>
          <w:szCs w:val="32"/>
        </w:rPr>
        <w:t>1</w:t>
      </w:r>
      <w:r w:rsidRPr="00970A7A">
        <w:rPr>
          <w:rFonts w:ascii="仿宋_GB2312" w:eastAsia="仿宋_GB2312" w:hint="eastAsia"/>
          <w:sz w:val="32"/>
          <w:szCs w:val="32"/>
        </w:rPr>
        <w:t>．画图形---比拼眼力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所有选手同时进行比赛，时间为5分钟。不借助任何作图工具，在黑板上画出当场宣布的图形。评委根据选手所画图形与指定图形的误差大小，当场评分，满分为100分。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2、即兴速算---比拼计算力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所有选手同时进行比赛，时间为5分钟。所有选手自备手机，下载并安装速算盒子，当场设定速算比赛内容，时间截止后由速算盒子软件自动生成比赛名次，满分为100分，第一名得100分，第二名99分，第三名98分，以此类推。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3、即时记忆---比拼记忆力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抽签决定选手的分组。限时观察一组数据、字母或一串符号，在规定时段内写出所看到的数字或符号。每写对一组数据，则小组中每一位成员均</w:t>
      </w:r>
      <w:r>
        <w:rPr>
          <w:rFonts w:ascii="仿宋_GB2312" w:eastAsia="仿宋_GB2312" w:hint="eastAsia"/>
          <w:sz w:val="32"/>
          <w:szCs w:val="32"/>
        </w:rPr>
        <w:t>可得分</w:t>
      </w:r>
      <w:r w:rsidRPr="00970A7A">
        <w:rPr>
          <w:rFonts w:ascii="仿宋_GB2312" w:eastAsia="仿宋_GB2312" w:hint="eastAsia"/>
          <w:sz w:val="32"/>
          <w:szCs w:val="32"/>
        </w:rPr>
        <w:t>。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4、即时猜想---比拼想像力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抽签决定选手的分组。限时观察一组数据、字母或一串符号，在规定时段内根据所看到的数字或符号猜意义。每写对一组数据，则小组中每一位成员均</w:t>
      </w:r>
      <w:r>
        <w:rPr>
          <w:rFonts w:ascii="仿宋_GB2312" w:eastAsia="仿宋_GB2312" w:hint="eastAsia"/>
          <w:sz w:val="32"/>
          <w:szCs w:val="32"/>
        </w:rPr>
        <w:t>可得</w:t>
      </w:r>
      <w:r w:rsidRPr="00970A7A">
        <w:rPr>
          <w:rFonts w:ascii="仿宋_GB2312" w:eastAsia="仿宋_GB2312" w:hint="eastAsia"/>
          <w:sz w:val="32"/>
          <w:szCs w:val="32"/>
        </w:rPr>
        <w:t>分。</w:t>
      </w:r>
    </w:p>
    <w:p w:rsidR="00595DE3" w:rsidRPr="00970A7A" w:rsidRDefault="00595DE3" w:rsidP="00595DE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70A7A">
        <w:rPr>
          <w:rFonts w:ascii="仿宋_GB2312" w:eastAsia="仿宋_GB2312" w:hint="eastAsia"/>
          <w:b/>
          <w:sz w:val="32"/>
          <w:szCs w:val="32"/>
        </w:rPr>
        <w:lastRenderedPageBreak/>
        <w:t>二、评价标准与评分规则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0A7A">
        <w:rPr>
          <w:rFonts w:ascii="仿宋_GB2312" w:eastAsia="仿宋_GB2312" w:hint="eastAsia"/>
          <w:sz w:val="32"/>
          <w:szCs w:val="32"/>
        </w:rPr>
        <w:t>上述4个比赛项目中，前三项按百分制评出原始分，后两项按答对题数多少计原始分，选手的每项原始分乘该项目的权重（每项均占20%），累加后即为该选手所得总分。（具体评分细则</w:t>
      </w:r>
      <w:r>
        <w:rPr>
          <w:rFonts w:ascii="仿宋_GB2312" w:eastAsia="仿宋_GB2312" w:hint="eastAsia"/>
          <w:sz w:val="32"/>
          <w:szCs w:val="32"/>
        </w:rPr>
        <w:t>到时现场统一公布</w:t>
      </w:r>
      <w:r w:rsidRPr="00970A7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5DE3" w:rsidRPr="00970A7A" w:rsidRDefault="00595DE3" w:rsidP="00595DE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2C32" w:rsidRDefault="00002C32"/>
    <w:sectPr w:rsidR="00002C32" w:rsidSect="0032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32" w:rsidRDefault="00002C32" w:rsidP="00595DE3">
      <w:r>
        <w:separator/>
      </w:r>
    </w:p>
  </w:endnote>
  <w:endnote w:type="continuationSeparator" w:id="1">
    <w:p w:rsidR="00002C32" w:rsidRDefault="00002C32" w:rsidP="0059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32" w:rsidRDefault="00002C32" w:rsidP="00595DE3">
      <w:r>
        <w:separator/>
      </w:r>
    </w:p>
  </w:footnote>
  <w:footnote w:type="continuationSeparator" w:id="1">
    <w:p w:rsidR="00002C32" w:rsidRDefault="00002C32" w:rsidP="00595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DE3"/>
    <w:rsid w:val="00002C32"/>
    <w:rsid w:val="0059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2017-04-24T08:32:00Z</dcterms:created>
  <dcterms:modified xsi:type="dcterms:W3CDTF">2017-04-24T08:32:00Z</dcterms:modified>
</cp:coreProperties>
</file>