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CD" w:rsidRPr="002D0B6C" w:rsidRDefault="00081ECD">
      <w:pPr>
        <w:rPr>
          <w:rFonts w:ascii="仿宋_GB2312" w:eastAsia="仿宋_GB2312" w:hAnsi="Simsun" w:cs="Times New Roman"/>
          <w:sz w:val="28"/>
          <w:szCs w:val="28"/>
        </w:rPr>
      </w:pPr>
      <w:r w:rsidRPr="002D0B6C">
        <w:rPr>
          <w:rFonts w:ascii="仿宋_GB2312" w:eastAsia="仿宋_GB2312" w:hAnsi="Simsun" w:cs="仿宋_GB2312" w:hint="eastAsia"/>
          <w:sz w:val="28"/>
          <w:szCs w:val="28"/>
        </w:rPr>
        <w:t>附件四：</w:t>
      </w:r>
    </w:p>
    <w:p w:rsidR="00081ECD" w:rsidRPr="002D0B6C" w:rsidRDefault="00081ECD" w:rsidP="002D0B6C">
      <w:pPr>
        <w:jc w:val="center"/>
        <w:rPr>
          <w:rFonts w:cs="Times New Roman"/>
          <w:b/>
          <w:bCs/>
          <w:sz w:val="44"/>
          <w:szCs w:val="44"/>
        </w:rPr>
      </w:pPr>
      <w:r w:rsidRPr="002D0B6C">
        <w:rPr>
          <w:rFonts w:hint="eastAsia"/>
          <w:b/>
          <w:bCs/>
          <w:sz w:val="44"/>
          <w:szCs w:val="44"/>
        </w:rPr>
        <w:t>学校开学检查情况汇总表</w:t>
      </w:r>
    </w:p>
    <w:p w:rsidR="00081ECD" w:rsidRPr="002D0B6C" w:rsidRDefault="00081ECD">
      <w:pPr>
        <w:rPr>
          <w:rFonts w:ascii="仿宋_GB2312" w:eastAsia="仿宋_GB2312" w:hAnsi="Simsun" w:cs="Times New Roman"/>
          <w:sz w:val="28"/>
          <w:szCs w:val="28"/>
        </w:rPr>
      </w:pPr>
      <w:r w:rsidRPr="002D0B6C">
        <w:rPr>
          <w:rFonts w:ascii="仿宋_GB2312" w:eastAsia="仿宋_GB2312" w:hAnsi="Simsun" w:cs="仿宋_GB2312" w:hint="eastAsia"/>
          <w:sz w:val="28"/>
          <w:szCs w:val="28"/>
        </w:rPr>
        <w:t>被检查学校：</w:t>
      </w:r>
      <w:r w:rsidRPr="002D0B6C">
        <w:rPr>
          <w:rFonts w:ascii="仿宋_GB2312" w:eastAsia="仿宋_GB2312" w:hAnsi="Simsun" w:cs="仿宋_GB2312"/>
          <w:sz w:val="28"/>
          <w:szCs w:val="28"/>
        </w:rPr>
        <w:t xml:space="preserve"> </w:t>
      </w:r>
      <w:r>
        <w:rPr>
          <w:rFonts w:ascii="仿宋_GB2312" w:eastAsia="仿宋_GB2312" w:hAnsi="Simsun" w:cs="仿宋_GB2312" w:hint="eastAsia"/>
          <w:sz w:val="28"/>
          <w:szCs w:val="28"/>
        </w:rPr>
        <w:t>应村小学</w:t>
      </w:r>
      <w:r>
        <w:rPr>
          <w:rFonts w:ascii="仿宋_GB2312" w:eastAsia="仿宋_GB2312" w:hAnsi="Simsun" w:cs="仿宋_GB2312"/>
          <w:sz w:val="28"/>
          <w:szCs w:val="28"/>
        </w:rPr>
        <w:t xml:space="preserve"> </w:t>
      </w:r>
      <w:r w:rsidRPr="002D0B6C">
        <w:rPr>
          <w:rFonts w:ascii="仿宋_GB2312" w:eastAsia="仿宋_GB2312" w:hAnsi="Simsun" w:cs="仿宋_GB2312" w:hint="eastAsia"/>
          <w:sz w:val="28"/>
          <w:szCs w:val="28"/>
        </w:rPr>
        <w:t>检查人：</w:t>
      </w:r>
      <w:r>
        <w:rPr>
          <w:rFonts w:ascii="仿宋_GB2312" w:eastAsia="仿宋_GB2312" w:hAnsi="Simsun" w:cs="仿宋_GB2312" w:hint="eastAsia"/>
          <w:sz w:val="28"/>
          <w:szCs w:val="28"/>
        </w:rPr>
        <w:t>廖观雄、龚笑容、蓝淑华</w:t>
      </w:r>
      <w:r>
        <w:rPr>
          <w:rFonts w:ascii="仿宋_GB2312" w:eastAsia="仿宋_GB2312" w:hAnsi="Simsun" w:cs="仿宋_GB2312"/>
          <w:sz w:val="28"/>
          <w:szCs w:val="28"/>
        </w:rPr>
        <w:t xml:space="preserve">  </w:t>
      </w:r>
      <w:r w:rsidRPr="002D0B6C">
        <w:rPr>
          <w:rFonts w:ascii="仿宋_GB2312" w:eastAsia="仿宋_GB2312" w:hAnsi="Simsun" w:cs="仿宋_GB2312" w:hint="eastAsia"/>
          <w:sz w:val="28"/>
          <w:szCs w:val="28"/>
        </w:rPr>
        <w:t>时间：</w:t>
      </w:r>
      <w:r>
        <w:rPr>
          <w:rFonts w:ascii="仿宋_GB2312" w:eastAsia="仿宋_GB2312" w:hAnsi="Simsun" w:cs="仿宋_GB2312"/>
          <w:sz w:val="28"/>
          <w:szCs w:val="28"/>
        </w:rPr>
        <w:t>2015.9.8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458"/>
      </w:tblGrid>
      <w:tr w:rsidR="00081ECD" w:rsidRPr="00AA3E24">
        <w:tc>
          <w:tcPr>
            <w:tcW w:w="828" w:type="dxa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项目</w:t>
            </w:r>
          </w:p>
        </w:tc>
        <w:tc>
          <w:tcPr>
            <w:tcW w:w="8458" w:type="dxa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内</w:t>
            </w:r>
            <w:r w:rsidRPr="00AA3E24"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容</w:t>
            </w:r>
          </w:p>
        </w:tc>
      </w:tr>
      <w:tr w:rsidR="00081ECD" w:rsidRPr="00AA3E24">
        <w:trPr>
          <w:trHeight w:val="2153"/>
        </w:trPr>
        <w:tc>
          <w:tcPr>
            <w:tcW w:w="828" w:type="dxa"/>
            <w:vAlign w:val="center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8458" w:type="dxa"/>
          </w:tcPr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师生到校情况：一年级招生</w:t>
            </w:r>
            <w:r>
              <w:rPr>
                <w:rFonts w:ascii="仿宋_GB2312" w:eastAsia="仿宋_GB2312" w:cs="仿宋_GB2312"/>
              </w:rPr>
              <w:t>29</w:t>
            </w:r>
            <w:r>
              <w:rPr>
                <w:rFonts w:ascii="仿宋_GB2312" w:eastAsia="仿宋_GB2312" w:cs="仿宋_GB2312" w:hint="eastAsia"/>
              </w:rPr>
              <w:t>人，全校共</w:t>
            </w:r>
            <w:r>
              <w:rPr>
                <w:rFonts w:ascii="仿宋_GB2312" w:eastAsia="仿宋_GB2312" w:cs="仿宋_GB2312"/>
              </w:rPr>
              <w:t>314</w:t>
            </w:r>
            <w:r>
              <w:rPr>
                <w:rFonts w:ascii="仿宋_GB2312" w:eastAsia="仿宋_GB2312" w:cs="仿宋_GB2312" w:hint="eastAsia"/>
              </w:rPr>
              <w:t>人。正式教师</w:t>
            </w:r>
            <w:r>
              <w:rPr>
                <w:rFonts w:ascii="仿宋_GB2312" w:eastAsia="仿宋_GB2312" w:cs="仿宋_GB2312"/>
              </w:rPr>
              <w:t>29</w:t>
            </w:r>
            <w:r>
              <w:rPr>
                <w:rFonts w:ascii="仿宋_GB2312" w:eastAsia="仿宋_GB2312" w:cs="仿宋_GB2312" w:hint="eastAsia"/>
              </w:rPr>
              <w:t>人。</w:t>
            </w:r>
          </w:p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开学前对校园进行了清洁消毒等处理，对校舍进行了安全排查，干干净净迎接学生回校。</w:t>
            </w:r>
          </w:p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开学前组织教师开展师德培训，并签定了师德承诺书。</w:t>
            </w:r>
          </w:p>
          <w:p w:rsidR="00081ECD" w:rsidRPr="00C10FAE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开学当日即召开了家长会。第二天举行了隆重的开学典礼，组织师生学习了社会主义价值观的核心内容。</w:t>
            </w:r>
          </w:p>
        </w:tc>
      </w:tr>
      <w:tr w:rsidR="00081ECD" w:rsidRPr="00AA3E24">
        <w:tc>
          <w:tcPr>
            <w:tcW w:w="828" w:type="dxa"/>
            <w:vAlign w:val="center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有价值的工作经验</w:t>
            </w:r>
          </w:p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（亮点）</w:t>
            </w:r>
          </w:p>
        </w:tc>
        <w:tc>
          <w:tcPr>
            <w:tcW w:w="8458" w:type="dxa"/>
          </w:tcPr>
          <w:p w:rsidR="00081ECD" w:rsidRDefault="00081ECD" w:rsidP="002D0B6C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通过推进课改提质量。对拓展性课程有了详细的安排。确定了课堂教学改革的方案，通过“小组合作制</w:t>
            </w:r>
            <w:r>
              <w:rPr>
                <w:rFonts w:ascii="仿宋_GB2312" w:eastAsia="仿宋_GB2312" w:cs="仿宋_GB2312"/>
              </w:rPr>
              <w:t>+</w:t>
            </w:r>
            <w:r>
              <w:rPr>
                <w:rFonts w:ascii="仿宋_GB2312" w:eastAsia="仿宋_GB2312" w:cs="仿宋_GB2312" w:hint="eastAsia"/>
              </w:rPr>
              <w:t>导学练习”的课堂教学改革模式作为推进课改的一个突破口。</w:t>
            </w:r>
          </w:p>
          <w:p w:rsidR="00081ECD" w:rsidRDefault="00081ECD" w:rsidP="002D0B6C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加强有效的常规管理，向管理要质量。</w:t>
            </w:r>
          </w:p>
          <w:p w:rsidR="00081ECD" w:rsidRDefault="00081ECD" w:rsidP="002D0B6C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将推行一系列旨在培养青年教师让其快速成长的措施，通过提高教师队伍素质来提升质量。</w:t>
            </w:r>
          </w:p>
          <w:p w:rsidR="00081ECD" w:rsidRDefault="00081ECD" w:rsidP="002D0B6C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大课间活动安排有了新的亮点。</w:t>
            </w:r>
          </w:p>
          <w:p w:rsidR="00081ECD" w:rsidRPr="00C10FAE" w:rsidRDefault="00081ECD" w:rsidP="002D0B6C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5.</w:t>
            </w:r>
            <w:r>
              <w:rPr>
                <w:rFonts w:ascii="仿宋_GB2312" w:eastAsia="仿宋_GB2312" w:cs="仿宋_GB2312" w:hint="eastAsia"/>
              </w:rPr>
              <w:t>美丽校园建设有了新进展。</w:t>
            </w:r>
          </w:p>
        </w:tc>
      </w:tr>
      <w:tr w:rsidR="00081ECD" w:rsidRPr="00AA3E24">
        <w:trPr>
          <w:trHeight w:val="2783"/>
        </w:trPr>
        <w:tc>
          <w:tcPr>
            <w:tcW w:w="828" w:type="dxa"/>
            <w:vAlign w:val="center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存在的主要问题与困难</w:t>
            </w:r>
          </w:p>
        </w:tc>
        <w:tc>
          <w:tcPr>
            <w:tcW w:w="8458" w:type="dxa"/>
          </w:tcPr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教学质量较差，有待提高。</w:t>
            </w:r>
          </w:p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食堂设施还没有完全到位。</w:t>
            </w:r>
          </w:p>
          <w:p w:rsidR="00081ECD" w:rsidRPr="003F322E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教师宿舍破旧，生活条件差，有多位教师租住在民宒中。</w:t>
            </w:r>
          </w:p>
        </w:tc>
      </w:tr>
      <w:tr w:rsidR="00081ECD" w:rsidRPr="00AA3E24">
        <w:trPr>
          <w:trHeight w:val="1676"/>
        </w:trPr>
        <w:tc>
          <w:tcPr>
            <w:tcW w:w="828" w:type="dxa"/>
            <w:vAlign w:val="center"/>
          </w:tcPr>
          <w:p w:rsidR="00081ECD" w:rsidRPr="00AA3E24" w:rsidRDefault="00081ECD" w:rsidP="00AA3E24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AA3E24">
              <w:rPr>
                <w:rFonts w:ascii="仿宋_GB2312" w:eastAsia="仿宋_GB2312" w:cs="仿宋_GB2312" w:hint="eastAsia"/>
                <w:sz w:val="28"/>
                <w:szCs w:val="28"/>
              </w:rPr>
              <w:t>建议</w:t>
            </w:r>
          </w:p>
        </w:tc>
        <w:tc>
          <w:tcPr>
            <w:tcW w:w="8458" w:type="dxa"/>
          </w:tcPr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要抓好落实，让措施到位、管理到位。</w:t>
            </w:r>
          </w:p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要重质量提升，多措施有效的提高教学质量。</w:t>
            </w:r>
          </w:p>
          <w:p w:rsidR="00081ECD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要尽快完善食堂设施。</w:t>
            </w:r>
          </w:p>
          <w:p w:rsidR="00081ECD" w:rsidRPr="00533A0F" w:rsidRDefault="00081ECD" w:rsidP="00533A0F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积极协调争取教师宿舍维修。</w:t>
            </w:r>
          </w:p>
        </w:tc>
      </w:tr>
    </w:tbl>
    <w:p w:rsidR="00081ECD" w:rsidRPr="0075657F" w:rsidRDefault="00081ECD" w:rsidP="002D0B6C">
      <w:pPr>
        <w:rPr>
          <w:rFonts w:ascii="仿宋_GB2312" w:eastAsia="仿宋_GB2312" w:cs="Times New Roman"/>
          <w:sz w:val="28"/>
          <w:szCs w:val="28"/>
        </w:rPr>
      </w:pPr>
      <w:r w:rsidRPr="0075657F">
        <w:rPr>
          <w:rFonts w:ascii="仿宋_GB2312" w:eastAsia="仿宋_GB2312" w:cs="仿宋_GB2312" w:hint="eastAsia"/>
          <w:sz w:val="28"/>
          <w:szCs w:val="28"/>
        </w:rPr>
        <w:t>说明：</w:t>
      </w:r>
      <w:r w:rsidRPr="0075657F">
        <w:rPr>
          <w:rFonts w:ascii="仿宋_GB2312" w:eastAsia="仿宋_GB2312" w:cs="仿宋_GB2312"/>
          <w:sz w:val="28"/>
          <w:szCs w:val="28"/>
        </w:rPr>
        <w:t>1.</w:t>
      </w:r>
      <w:r w:rsidRPr="0075657F">
        <w:rPr>
          <w:rFonts w:ascii="仿宋_GB2312" w:eastAsia="仿宋_GB2312" w:cs="仿宋_GB2312" w:hint="eastAsia"/>
          <w:sz w:val="28"/>
          <w:szCs w:val="28"/>
        </w:rPr>
        <w:t>本表检查后，由检查组填写；</w:t>
      </w:r>
      <w:r w:rsidRPr="0075657F">
        <w:rPr>
          <w:rFonts w:ascii="仿宋_GB2312" w:eastAsia="仿宋_GB2312" w:cs="仿宋_GB2312"/>
          <w:sz w:val="28"/>
          <w:szCs w:val="28"/>
        </w:rPr>
        <w:t>2.</w:t>
      </w:r>
      <w:r w:rsidRPr="0075657F">
        <w:rPr>
          <w:rFonts w:ascii="仿宋_GB2312" w:eastAsia="仿宋_GB2312" w:cs="仿宋_GB2312" w:hint="eastAsia"/>
          <w:sz w:val="28"/>
          <w:szCs w:val="28"/>
        </w:rPr>
        <w:t>本表若填写不下，可另附。</w:t>
      </w:r>
    </w:p>
    <w:sectPr w:rsidR="00081ECD" w:rsidRPr="0075657F" w:rsidSect="002D0B6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ECD" w:rsidRDefault="00081ECD" w:rsidP="000134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1ECD" w:rsidRDefault="00081ECD" w:rsidP="000134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ECD" w:rsidRDefault="00081ECD" w:rsidP="000134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1ECD" w:rsidRDefault="00081ECD" w:rsidP="000134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ADB"/>
    <w:multiLevelType w:val="hybridMultilevel"/>
    <w:tmpl w:val="518A739A"/>
    <w:lvl w:ilvl="0" w:tplc="81028AC6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20789D"/>
    <w:multiLevelType w:val="hybridMultilevel"/>
    <w:tmpl w:val="2E38932A"/>
    <w:lvl w:ilvl="0" w:tplc="3C0E6006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D0662"/>
    <w:multiLevelType w:val="hybridMultilevel"/>
    <w:tmpl w:val="ADA63AF4"/>
    <w:lvl w:ilvl="0" w:tplc="0F547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B6C"/>
    <w:rsid w:val="000134B5"/>
    <w:rsid w:val="00014817"/>
    <w:rsid w:val="00081ECD"/>
    <w:rsid w:val="00100EDC"/>
    <w:rsid w:val="001012ED"/>
    <w:rsid w:val="00215F8C"/>
    <w:rsid w:val="002D0B6C"/>
    <w:rsid w:val="003958C7"/>
    <w:rsid w:val="003F322E"/>
    <w:rsid w:val="004C5918"/>
    <w:rsid w:val="00533A0F"/>
    <w:rsid w:val="005D5005"/>
    <w:rsid w:val="0075657F"/>
    <w:rsid w:val="008263DB"/>
    <w:rsid w:val="0091348F"/>
    <w:rsid w:val="00AA3E24"/>
    <w:rsid w:val="00C10FAE"/>
    <w:rsid w:val="00C4735F"/>
    <w:rsid w:val="00CF4AFA"/>
    <w:rsid w:val="00DC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DC"/>
    <w:pPr>
      <w:widowControl w:val="0"/>
      <w:jc w:val="both"/>
    </w:pPr>
    <w:rPr>
      <w:rFonts w:ascii="宋体" w:hAnsi="宋体" w:cs="宋体"/>
      <w:color w:val="000000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D0B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34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34B5"/>
    <w:rPr>
      <w:rFonts w:ascii="宋体" w:eastAsia="宋体" w:cs="宋体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34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34B5"/>
    <w:rPr>
      <w:rFonts w:ascii="宋体" w:eastAsia="宋体" w:cs="宋体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88</Words>
  <Characters>506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附件四：</dc:title>
  <dc:subject/>
  <dc:creator>肖飞</dc:creator>
  <cp:keywords/>
  <dc:description/>
  <cp:lastModifiedBy>廖观雄</cp:lastModifiedBy>
  <cp:revision>3</cp:revision>
  <dcterms:created xsi:type="dcterms:W3CDTF">2015-09-15T12:57:00Z</dcterms:created>
  <dcterms:modified xsi:type="dcterms:W3CDTF">2015-09-17T02:11:00Z</dcterms:modified>
</cp:coreProperties>
</file>